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221D5" w:rsidRPr="00E23EB1" w:rsidRDefault="00766F66" w:rsidP="00A221D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spacing w:val="-1"/>
          <w:sz w:val="28"/>
          <w:szCs w:val="28"/>
        </w:rPr>
        <w:t>202</w:t>
      </w:r>
      <w:r w:rsidR="00891715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 и на плановый период 202</w:t>
      </w:r>
      <w:r w:rsidR="0089171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и 202</w:t>
      </w:r>
      <w:r w:rsidR="00891715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годов</w:t>
      </w:r>
      <w:r w:rsidR="00A221D5">
        <w:rPr>
          <w:spacing w:val="-1"/>
          <w:sz w:val="28"/>
          <w:szCs w:val="28"/>
        </w:rPr>
        <w:t xml:space="preserve"> </w:t>
      </w:r>
      <w:r w:rsidR="00A221D5" w:rsidRPr="00ED1BFD">
        <w:rPr>
          <w:sz w:val="24"/>
          <w:szCs w:val="24"/>
        </w:rPr>
        <w:t>(в ред. решени</w:t>
      </w:r>
      <w:r w:rsidR="00A221D5">
        <w:rPr>
          <w:sz w:val="24"/>
          <w:szCs w:val="24"/>
        </w:rPr>
        <w:t>я</w:t>
      </w:r>
      <w:r w:rsidR="00A221D5" w:rsidRPr="00ED1BFD">
        <w:rPr>
          <w:sz w:val="24"/>
          <w:szCs w:val="24"/>
        </w:rPr>
        <w:t xml:space="preserve"> Совета городского округа город Салават РБ от 2</w:t>
      </w:r>
      <w:r w:rsidR="00A221D5">
        <w:rPr>
          <w:sz w:val="24"/>
          <w:szCs w:val="24"/>
        </w:rPr>
        <w:t>5.05</w:t>
      </w:r>
      <w:r w:rsidR="00A221D5" w:rsidRPr="00ED1BFD">
        <w:rPr>
          <w:sz w:val="24"/>
          <w:szCs w:val="24"/>
        </w:rPr>
        <w:t>.202</w:t>
      </w:r>
      <w:r w:rsidR="00A221D5">
        <w:rPr>
          <w:sz w:val="24"/>
          <w:szCs w:val="24"/>
        </w:rPr>
        <w:t>2</w:t>
      </w:r>
      <w:r w:rsidR="00A221D5" w:rsidRPr="00ED1BFD">
        <w:rPr>
          <w:sz w:val="24"/>
          <w:szCs w:val="24"/>
        </w:rPr>
        <w:t xml:space="preserve"> года № </w:t>
      </w:r>
      <w:r w:rsidR="00A221D5">
        <w:rPr>
          <w:sz w:val="24"/>
          <w:szCs w:val="24"/>
        </w:rPr>
        <w:t>5</w:t>
      </w:r>
      <w:r w:rsidR="00A221D5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23</w:t>
      </w:r>
      <w:r w:rsidR="00A221D5">
        <w:rPr>
          <w:sz w:val="24"/>
          <w:szCs w:val="24"/>
        </w:rPr>
        <w:t>/</w:t>
      </w:r>
      <w:r w:rsidR="005177BD">
        <w:rPr>
          <w:sz w:val="24"/>
          <w:szCs w:val="24"/>
        </w:rPr>
        <w:t xml:space="preserve">260, </w:t>
      </w:r>
      <w:r w:rsidR="005177BD" w:rsidRPr="00ED1BFD">
        <w:rPr>
          <w:sz w:val="24"/>
          <w:szCs w:val="24"/>
        </w:rPr>
        <w:t xml:space="preserve">от </w:t>
      </w:r>
      <w:r w:rsidR="005177BD">
        <w:rPr>
          <w:sz w:val="24"/>
          <w:szCs w:val="24"/>
        </w:rPr>
        <w:t>18.07</w:t>
      </w:r>
      <w:r w:rsidR="005177BD" w:rsidRPr="00ED1BFD">
        <w:rPr>
          <w:sz w:val="24"/>
          <w:szCs w:val="24"/>
        </w:rPr>
        <w:t>.202</w:t>
      </w:r>
      <w:r w:rsidR="005177BD">
        <w:rPr>
          <w:sz w:val="24"/>
          <w:szCs w:val="24"/>
        </w:rPr>
        <w:t>2</w:t>
      </w:r>
      <w:r w:rsidR="005177BD" w:rsidRPr="00ED1BFD">
        <w:rPr>
          <w:sz w:val="24"/>
          <w:szCs w:val="24"/>
        </w:rPr>
        <w:t xml:space="preserve"> года № </w:t>
      </w:r>
      <w:r w:rsidR="005177BD">
        <w:rPr>
          <w:sz w:val="24"/>
          <w:szCs w:val="24"/>
        </w:rPr>
        <w:t>5</w:t>
      </w:r>
      <w:r w:rsidR="005177BD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26/286</w:t>
      </w:r>
      <w:r w:rsidR="004F00DF">
        <w:rPr>
          <w:sz w:val="24"/>
          <w:szCs w:val="24"/>
        </w:rPr>
        <w:t xml:space="preserve">, </w:t>
      </w:r>
      <w:r w:rsidR="004F00DF" w:rsidRPr="004F00DF">
        <w:rPr>
          <w:sz w:val="24"/>
          <w:szCs w:val="24"/>
        </w:rPr>
        <w:t>от 18.07.2022 года № 5-26/286</w:t>
      </w:r>
      <w:r w:rsidR="00A221D5">
        <w:rPr>
          <w:sz w:val="24"/>
          <w:szCs w:val="24"/>
        </w:rPr>
        <w:t>)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891715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год:</w:t>
      </w:r>
    </w:p>
    <w:p w:rsidR="004F00DF" w:rsidRPr="006D770D" w:rsidRDefault="004F00DF" w:rsidP="004F00DF">
      <w:pPr>
        <w:shd w:val="clear" w:color="auto" w:fill="FFFFFF"/>
        <w:ind w:firstLine="709"/>
        <w:jc w:val="both"/>
        <w:rPr>
          <w:sz w:val="28"/>
          <w:szCs w:val="28"/>
        </w:rPr>
      </w:pPr>
      <w:r w:rsidRPr="006D770D">
        <w:rPr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Pr="00F63257">
        <w:rPr>
          <w:sz w:val="28"/>
          <w:szCs w:val="28"/>
        </w:rPr>
        <w:t>3 509 162 826,04</w:t>
      </w:r>
      <w:r w:rsidRPr="006D770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D770D">
        <w:rPr>
          <w:sz w:val="28"/>
          <w:szCs w:val="28"/>
        </w:rPr>
        <w:t>;</w:t>
      </w:r>
    </w:p>
    <w:p w:rsidR="004F00DF" w:rsidRDefault="004F00DF" w:rsidP="004F00DF">
      <w:pPr>
        <w:shd w:val="clear" w:color="auto" w:fill="FFFFFF"/>
        <w:ind w:firstLine="709"/>
        <w:jc w:val="both"/>
        <w:rPr>
          <w:sz w:val="28"/>
          <w:szCs w:val="28"/>
        </w:rPr>
      </w:pPr>
      <w:r w:rsidRPr="006D770D">
        <w:rPr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Pr="000235CA">
        <w:rPr>
          <w:sz w:val="28"/>
          <w:szCs w:val="28"/>
        </w:rPr>
        <w:t>3</w:t>
      </w:r>
      <w:r w:rsidRPr="000235CA">
        <w:rPr>
          <w:sz w:val="28"/>
          <w:szCs w:val="28"/>
          <w:lang w:val="en-US"/>
        </w:rPr>
        <w:t> </w:t>
      </w:r>
      <w:r w:rsidRPr="000235CA">
        <w:rPr>
          <w:sz w:val="28"/>
          <w:szCs w:val="28"/>
        </w:rPr>
        <w:t>633 962 826,04</w:t>
      </w:r>
      <w:r w:rsidRPr="00E9294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2944">
        <w:rPr>
          <w:sz w:val="28"/>
          <w:szCs w:val="28"/>
        </w:rPr>
        <w:t>;</w:t>
      </w:r>
    </w:p>
    <w:p w:rsidR="00056FEF" w:rsidRPr="00F9205E" w:rsidRDefault="004F00DF" w:rsidP="004F00DF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дефицит бюджета городского округа город Салават Республики Башкортостан в сумме 124 800 000,00 рублей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684D8E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684D8E">
        <w:rPr>
          <w:spacing w:val="-3"/>
          <w:sz w:val="28"/>
          <w:szCs w:val="28"/>
        </w:rPr>
        <w:t>3</w:t>
      </w:r>
      <w:r w:rsidR="00BA5BDA">
        <w:rPr>
          <w:spacing w:val="-3"/>
          <w:sz w:val="28"/>
          <w:szCs w:val="28"/>
        </w:rPr>
        <w:t xml:space="preserve"> и 202</w:t>
      </w:r>
      <w:r w:rsidR="00684D8E">
        <w:rPr>
          <w:spacing w:val="-3"/>
          <w:sz w:val="28"/>
          <w:szCs w:val="28"/>
        </w:rPr>
        <w:t>4</w:t>
      </w:r>
      <w:r w:rsidRPr="00F9205E">
        <w:rPr>
          <w:spacing w:val="-3"/>
          <w:sz w:val="28"/>
          <w:szCs w:val="28"/>
        </w:rPr>
        <w:t xml:space="preserve"> годов:</w:t>
      </w:r>
    </w:p>
    <w:p w:rsidR="004F00DF" w:rsidRPr="004F00DF" w:rsidRDefault="004F00DF" w:rsidP="004F00DF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4F00DF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2023 год в сумме 3 470 805 404,44 рублей и на 2024 год в сумме 3 319 804 772,46 рублей;</w:t>
      </w:r>
    </w:p>
    <w:p w:rsidR="008E696D" w:rsidRPr="008E696D" w:rsidRDefault="004F00DF" w:rsidP="004F00DF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4F00DF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2023 год в сумме 3 510 805 404,44 рублей, в том числе условно утвержденные расходы в сумме 42 612 000,00 рублей, и на 2024 год в сумме 3 339 804 772,46 рублей, в том числе условно утвержденные расходы в сумме 85 920 000,00 рублей</w:t>
      </w:r>
      <w:r w:rsidR="008E696D" w:rsidRPr="008E696D">
        <w:rPr>
          <w:spacing w:val="8"/>
          <w:sz w:val="28"/>
          <w:szCs w:val="28"/>
        </w:rPr>
        <w:t>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>0 000 0000,00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>0 000 000,00 рубл</w:t>
      </w:r>
      <w:r w:rsidR="001B3C6A">
        <w:rPr>
          <w:spacing w:val="8"/>
          <w:sz w:val="28"/>
          <w:szCs w:val="28"/>
        </w:rPr>
        <w:t>ей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lastRenderedPageBreak/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7D509F" w:rsidRDefault="00684D8E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6C4" w:rsidRPr="009C5F3B">
        <w:rPr>
          <w:sz w:val="28"/>
          <w:szCs w:val="28"/>
        </w:rPr>
        <w:t xml:space="preserve">. Установить поступления доходов в бюджет </w:t>
      </w:r>
      <w:r w:rsidR="00A726C4"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="00A726C4"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 xml:space="preserve">жению № </w:t>
      </w:r>
      <w:r w:rsidR="00684D8E">
        <w:rPr>
          <w:spacing w:val="-3"/>
          <w:sz w:val="28"/>
          <w:szCs w:val="28"/>
        </w:rPr>
        <w:t>3</w:t>
      </w:r>
      <w:r w:rsidR="007D509F">
        <w:rPr>
          <w:spacing w:val="-3"/>
          <w:sz w:val="28"/>
          <w:szCs w:val="28"/>
        </w:rPr>
        <w:t xml:space="preserve">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684D8E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к настоящему решению.</w:t>
      </w:r>
    </w:p>
    <w:p w:rsidR="00E21097" w:rsidRPr="00E21097" w:rsidRDefault="000A1A88" w:rsidP="000A1A88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6C4" w:rsidRPr="008179BB">
        <w:rPr>
          <w:sz w:val="28"/>
          <w:szCs w:val="28"/>
        </w:rPr>
        <w:t xml:space="preserve">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9C5F3B" w:rsidRDefault="000A1A88" w:rsidP="00362A41">
      <w:pPr>
        <w:pStyle w:val="a7"/>
        <w:ind w:firstLine="556"/>
        <w:jc w:val="both"/>
        <w:rPr>
          <w:lang w:val="ru-RU"/>
        </w:rPr>
      </w:pPr>
      <w:r>
        <w:rPr>
          <w:lang w:val="ru-RU"/>
        </w:rPr>
        <w:t>7</w:t>
      </w:r>
      <w:r w:rsidR="00A726C4"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="00A726C4"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0A1A88">
        <w:rPr>
          <w:lang w:val="ru-RU"/>
        </w:rPr>
        <w:t>2</w:t>
      </w:r>
      <w:r w:rsidRPr="009C5F3B">
        <w:t xml:space="preserve"> год согласно приложению № </w:t>
      </w:r>
      <w:r w:rsidR="000A1A88">
        <w:rPr>
          <w:lang w:val="ru-RU"/>
        </w:rPr>
        <w:t>5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0A1A88">
        <w:rPr>
          <w:lang w:val="ru-RU"/>
        </w:rPr>
        <w:t>3</w:t>
      </w:r>
      <w:r w:rsidRPr="009C5F3B">
        <w:t xml:space="preserve"> и 20</w:t>
      </w:r>
      <w:r w:rsidR="004804B9">
        <w:rPr>
          <w:lang w:val="ru-RU"/>
        </w:rPr>
        <w:t>2</w:t>
      </w:r>
      <w:r w:rsidR="000A1A88">
        <w:rPr>
          <w:lang w:val="ru-RU"/>
        </w:rPr>
        <w:t>4</w:t>
      </w:r>
      <w:r w:rsidRPr="009C5F3B">
        <w:t xml:space="preserve"> годов согласно приложению №</w:t>
      </w:r>
      <w:r w:rsidRPr="009C5F3B">
        <w:rPr>
          <w:lang w:val="ru-RU"/>
        </w:rPr>
        <w:t xml:space="preserve"> </w:t>
      </w:r>
      <w:r w:rsidR="000A1A88">
        <w:rPr>
          <w:lang w:val="ru-RU"/>
        </w:rPr>
        <w:t>6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 согласно приложению № </w:t>
      </w:r>
      <w:r w:rsidR="001C5E4E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1C5E4E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</w:t>
      </w:r>
      <w:r w:rsidR="001C5E4E">
        <w:rPr>
          <w:sz w:val="28"/>
          <w:szCs w:val="28"/>
        </w:rPr>
        <w:t xml:space="preserve"> 8</w:t>
      </w:r>
      <w:r w:rsidRPr="009C5F3B">
        <w:rPr>
          <w:sz w:val="28"/>
          <w:szCs w:val="28"/>
        </w:rPr>
        <w:t xml:space="preserve"> к настоящему решению.</w:t>
      </w:r>
    </w:p>
    <w:p w:rsidR="00A726C4" w:rsidRPr="009C5F3B" w:rsidRDefault="005177B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C6DD3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 w:rsidR="004F00DF" w:rsidRPr="005A605E">
        <w:rPr>
          <w:sz w:val="28"/>
          <w:szCs w:val="28"/>
        </w:rPr>
        <w:t>130 811 064,23</w:t>
      </w:r>
      <w:r w:rsidR="004F00DF" w:rsidRPr="00BC6DD3">
        <w:rPr>
          <w:sz w:val="28"/>
          <w:szCs w:val="28"/>
        </w:rPr>
        <w:t xml:space="preserve"> </w:t>
      </w:r>
      <w:r w:rsidRPr="00BC6DD3">
        <w:rPr>
          <w:sz w:val="28"/>
          <w:szCs w:val="28"/>
        </w:rPr>
        <w:lastRenderedPageBreak/>
        <w:t>рубл</w:t>
      </w:r>
      <w:r>
        <w:rPr>
          <w:sz w:val="28"/>
          <w:szCs w:val="28"/>
        </w:rPr>
        <w:t>я</w:t>
      </w:r>
      <w:r w:rsidR="008E696D" w:rsidRPr="00EC489B">
        <w:rPr>
          <w:sz w:val="28"/>
          <w:szCs w:val="28"/>
        </w:rPr>
        <w:t>, на 202</w:t>
      </w:r>
      <w:r w:rsidR="001C5E4E" w:rsidRPr="00EC489B">
        <w:rPr>
          <w:sz w:val="28"/>
          <w:szCs w:val="28"/>
        </w:rPr>
        <w:t>3</w:t>
      </w:r>
      <w:r w:rsidR="008E696D" w:rsidRPr="00EC489B">
        <w:rPr>
          <w:sz w:val="28"/>
          <w:szCs w:val="28"/>
        </w:rPr>
        <w:t xml:space="preserve"> год в сумме </w:t>
      </w:r>
      <w:r w:rsidR="00291EE1" w:rsidRPr="00291EE1">
        <w:rPr>
          <w:sz w:val="28"/>
          <w:szCs w:val="28"/>
        </w:rPr>
        <w:t xml:space="preserve">138 364 904,01 </w:t>
      </w:r>
      <w:r w:rsidR="008E696D" w:rsidRPr="00EC489B">
        <w:rPr>
          <w:sz w:val="28"/>
          <w:szCs w:val="28"/>
        </w:rPr>
        <w:t>рубл</w:t>
      </w:r>
      <w:r w:rsidR="00EF040C">
        <w:rPr>
          <w:sz w:val="28"/>
          <w:szCs w:val="28"/>
        </w:rPr>
        <w:t>ей</w:t>
      </w:r>
      <w:r w:rsidR="008E696D" w:rsidRPr="00EC489B">
        <w:rPr>
          <w:sz w:val="28"/>
          <w:szCs w:val="28"/>
        </w:rPr>
        <w:t xml:space="preserve"> и на 202</w:t>
      </w:r>
      <w:r w:rsidR="001C5E4E" w:rsidRPr="00EC489B">
        <w:rPr>
          <w:sz w:val="28"/>
          <w:szCs w:val="28"/>
        </w:rPr>
        <w:t>4</w:t>
      </w:r>
      <w:r w:rsidR="008E696D" w:rsidRPr="00EC489B">
        <w:rPr>
          <w:sz w:val="28"/>
          <w:szCs w:val="28"/>
        </w:rPr>
        <w:t xml:space="preserve"> год в сумме            </w:t>
      </w:r>
      <w:r w:rsidR="00291EE1" w:rsidRPr="00291EE1">
        <w:rPr>
          <w:sz w:val="28"/>
          <w:szCs w:val="28"/>
        </w:rPr>
        <w:t xml:space="preserve">138 557 884,61 </w:t>
      </w:r>
      <w:r w:rsidR="008E696D" w:rsidRPr="00EC489B">
        <w:rPr>
          <w:sz w:val="28"/>
          <w:szCs w:val="28"/>
        </w:rPr>
        <w:t>рубл</w:t>
      </w:r>
      <w:r w:rsidR="00EF040C">
        <w:rPr>
          <w:sz w:val="28"/>
          <w:szCs w:val="28"/>
        </w:rPr>
        <w:t>ей</w:t>
      </w:r>
      <w:r w:rsidR="00A726C4" w:rsidRPr="00EC489B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1C5E4E">
        <w:rPr>
          <w:lang w:val="ru-RU"/>
        </w:rPr>
        <w:t>2</w:t>
      </w:r>
      <w:r w:rsidRPr="009C5F3B">
        <w:t xml:space="preserve"> год согласно приложению № </w:t>
      </w:r>
      <w:r w:rsidR="001C5E4E">
        <w:rPr>
          <w:lang w:val="ru-RU"/>
        </w:rPr>
        <w:t>9</w:t>
      </w:r>
      <w:r w:rsidRPr="009C5F3B">
        <w:t xml:space="preserve"> к настоящему решению;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и 202</w:t>
      </w:r>
      <w:r w:rsidR="001C5E4E">
        <w:rPr>
          <w:sz w:val="28"/>
          <w:szCs w:val="28"/>
        </w:rPr>
        <w:t>4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согласно приложению № 1</w:t>
      </w:r>
      <w:r w:rsidR="001C5E4E">
        <w:rPr>
          <w:sz w:val="28"/>
          <w:szCs w:val="28"/>
        </w:rPr>
        <w:t>0</w:t>
      </w:r>
      <w:r w:rsidRPr="009C5F3B">
        <w:rPr>
          <w:sz w:val="28"/>
          <w:szCs w:val="28"/>
        </w:rPr>
        <w:t xml:space="preserve"> к настоящему решению.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5E4E">
        <w:rPr>
          <w:sz w:val="28"/>
          <w:szCs w:val="28"/>
        </w:rPr>
        <w:t xml:space="preserve">Установить, что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 xml:space="preserve">ешения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 xml:space="preserve">Республики Башкортостан </w:t>
      </w:r>
      <w:r w:rsidRPr="001C5E4E">
        <w:rPr>
          <w:sz w:val="28"/>
          <w:szCs w:val="28"/>
        </w:rPr>
        <w:t xml:space="preserve">и иные нормативные правовые акты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Башкортостан, предусматривающие принятие новых видов расходных обязательств или увеличение бюджетных ассигнований</w:t>
      </w:r>
      <w:r>
        <w:rPr>
          <w:sz w:val="28"/>
          <w:szCs w:val="28"/>
        </w:rPr>
        <w:t xml:space="preserve"> </w:t>
      </w:r>
      <w:r w:rsidRPr="001C5E4E">
        <w:rPr>
          <w:sz w:val="28"/>
          <w:szCs w:val="28"/>
        </w:rPr>
        <w:t xml:space="preserve">на исполнение существующих видов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</w:t>
      </w:r>
      <w:r w:rsidRPr="001C5E4E">
        <w:rPr>
          <w:sz w:val="28"/>
          <w:szCs w:val="28"/>
        </w:rPr>
        <w:t xml:space="preserve">еспублики Башкортостан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 при условии внесения соот</w:t>
      </w:r>
      <w:r>
        <w:rPr>
          <w:sz w:val="28"/>
          <w:szCs w:val="28"/>
        </w:rPr>
        <w:t>ветствующих изменений в настоящее</w:t>
      </w:r>
      <w:r w:rsidRPr="001C5E4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1C5E4E">
        <w:rPr>
          <w:sz w:val="28"/>
          <w:szCs w:val="28"/>
        </w:rPr>
        <w:t>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1C5E4E">
        <w:rPr>
          <w:sz w:val="28"/>
          <w:szCs w:val="28"/>
        </w:rPr>
        <w:t xml:space="preserve">Проекты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>ешени</w:t>
      </w:r>
      <w:r w:rsidR="0090708A">
        <w:rPr>
          <w:sz w:val="28"/>
          <w:szCs w:val="28"/>
        </w:rPr>
        <w:t>й</w:t>
      </w:r>
      <w:r w:rsidR="00192CF6">
        <w:rPr>
          <w:sz w:val="28"/>
          <w:szCs w:val="28"/>
        </w:rPr>
        <w:t xml:space="preserve">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="00192CF6"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>Республики Башкортостан</w:t>
      </w:r>
      <w:r w:rsidRPr="001C5E4E">
        <w:rPr>
          <w:sz w:val="28"/>
          <w:szCs w:val="28"/>
        </w:rPr>
        <w:t xml:space="preserve"> и иных нормативных правовых актов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на 2022 год и на плановый период 2023 и 2024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92CF6"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Башкортостан.</w:t>
      </w:r>
    </w:p>
    <w:p w:rsidR="00192CF6" w:rsidRPr="009C5F3B" w:rsidRDefault="00192CF6" w:rsidP="00192CF6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C5F3B">
        <w:rPr>
          <w:sz w:val="28"/>
          <w:szCs w:val="28"/>
        </w:rPr>
        <w:t>городского округа город Салават</w:t>
      </w:r>
      <w:r w:rsidR="001C5E4E" w:rsidRPr="001C5E4E">
        <w:rPr>
          <w:sz w:val="28"/>
          <w:szCs w:val="28"/>
        </w:rPr>
        <w:t xml:space="preserve"> Республики Башкортостан не вправе принимать решения, приводящие к увеличению в 2022–2024 годах численности </w:t>
      </w:r>
      <w:r>
        <w:rPr>
          <w:sz w:val="28"/>
          <w:szCs w:val="28"/>
        </w:rPr>
        <w:t>муниципальных</w:t>
      </w:r>
      <w:r w:rsidR="001C5E4E" w:rsidRPr="001C5E4E">
        <w:rPr>
          <w:sz w:val="28"/>
          <w:szCs w:val="28"/>
        </w:rPr>
        <w:t xml:space="preserve"> служащих </w:t>
      </w:r>
      <w:r w:rsidRPr="009C5F3B">
        <w:rPr>
          <w:sz w:val="28"/>
          <w:szCs w:val="28"/>
        </w:rPr>
        <w:t xml:space="preserve">городского округа город Салават </w:t>
      </w:r>
      <w:r w:rsidR="001C5E4E" w:rsidRPr="001C5E4E">
        <w:rPr>
          <w:sz w:val="28"/>
          <w:szCs w:val="28"/>
        </w:rPr>
        <w:t>Республики Башкортостан и работников организаций бюджетной сферы, за исключением случаев</w:t>
      </w:r>
      <w:r w:rsidR="001C5E4E" w:rsidRPr="0090708A">
        <w:rPr>
          <w:sz w:val="28"/>
          <w:szCs w:val="28"/>
        </w:rPr>
        <w:t>, связанных с реализацией поручения</w:t>
      </w:r>
      <w:r w:rsidR="005E0B47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>Премьер - министра</w:t>
      </w:r>
      <w:r w:rsidR="001C5E4E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 xml:space="preserve">Правительства Республики Башкортостан об отмене ограничений по увеличению штатной численности муниципальных служащих </w:t>
      </w:r>
      <w:r w:rsidR="005E0B47" w:rsidRPr="0090708A">
        <w:rPr>
          <w:sz w:val="28"/>
          <w:szCs w:val="28"/>
        </w:rPr>
        <w:t>советов и администраций муниципальных районов, городских округов Республики Башкортостан</w:t>
      </w:r>
      <w:r w:rsidRPr="0090708A">
        <w:rPr>
          <w:sz w:val="28"/>
          <w:szCs w:val="28"/>
        </w:rPr>
        <w:t>.</w:t>
      </w:r>
    </w:p>
    <w:p w:rsidR="00A275B0" w:rsidRDefault="005E0B4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26C4" w:rsidRPr="009C5F3B">
        <w:rPr>
          <w:sz w:val="28"/>
          <w:szCs w:val="28"/>
        </w:rPr>
        <w:t xml:space="preserve">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945EA9">
        <w:rPr>
          <w:sz w:val="28"/>
          <w:szCs w:val="28"/>
        </w:rPr>
        <w:t xml:space="preserve">с пунктами 2, 7 </w:t>
      </w:r>
      <w:r w:rsidR="00A275B0">
        <w:rPr>
          <w:sz w:val="28"/>
          <w:szCs w:val="28"/>
        </w:rPr>
        <w:t>стать</w:t>
      </w:r>
      <w:r w:rsidR="00945EA9">
        <w:rPr>
          <w:sz w:val="28"/>
          <w:szCs w:val="28"/>
        </w:rPr>
        <w:t>и</w:t>
      </w:r>
      <w:r w:rsidR="00A275B0">
        <w:rPr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="00A726C4"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</w:t>
      </w:r>
      <w:r w:rsidRPr="009C5F3B">
        <w:rPr>
          <w:sz w:val="28"/>
          <w:szCs w:val="28"/>
        </w:rPr>
        <w:lastRenderedPageBreak/>
        <w:t>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8375A2" w:rsidRPr="001214D8" w:rsidRDefault="0090708A" w:rsidP="008375A2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0708A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69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тветствии с пунктом 2 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статьи </w:t>
      </w:r>
      <w:proofErr w:type="gramStart"/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0708A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0708A">
        <w:rPr>
          <w:sz w:val="28"/>
          <w:szCs w:val="28"/>
        </w:rPr>
        <w:t>1</w:t>
      </w:r>
      <w:r w:rsidR="00B66993" w:rsidRPr="0090708A">
        <w:rPr>
          <w:sz w:val="28"/>
          <w:szCs w:val="28"/>
        </w:rPr>
        <w:t>1</w:t>
      </w:r>
      <w:r w:rsidRPr="0090708A">
        <w:rPr>
          <w:sz w:val="28"/>
          <w:szCs w:val="28"/>
        </w:rPr>
        <w:t xml:space="preserve">. </w:t>
      </w:r>
      <w:r w:rsidR="005177BD" w:rsidRPr="009C3269">
        <w:rPr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на 2022 год в сумме </w:t>
      </w:r>
      <w:r w:rsidR="004F00DF" w:rsidRPr="009C3269">
        <w:rPr>
          <w:sz w:val="28"/>
          <w:szCs w:val="28"/>
        </w:rPr>
        <w:t>17</w:t>
      </w:r>
      <w:r w:rsidR="004F00DF">
        <w:rPr>
          <w:sz w:val="28"/>
          <w:szCs w:val="28"/>
        </w:rPr>
        <w:t>3</w:t>
      </w:r>
      <w:r w:rsidR="004F00DF" w:rsidRPr="009C3269">
        <w:rPr>
          <w:sz w:val="28"/>
          <w:szCs w:val="28"/>
        </w:rPr>
        <w:t xml:space="preserve"> </w:t>
      </w:r>
      <w:r w:rsidR="004F00DF">
        <w:rPr>
          <w:sz w:val="28"/>
          <w:szCs w:val="28"/>
        </w:rPr>
        <w:t>003</w:t>
      </w:r>
      <w:r w:rsidR="004F00DF" w:rsidRPr="009C3269">
        <w:rPr>
          <w:sz w:val="28"/>
          <w:szCs w:val="28"/>
        </w:rPr>
        <w:t xml:space="preserve"> </w:t>
      </w:r>
      <w:r w:rsidR="004F00DF">
        <w:rPr>
          <w:sz w:val="28"/>
          <w:szCs w:val="28"/>
        </w:rPr>
        <w:t>572</w:t>
      </w:r>
      <w:r w:rsidR="004F00DF" w:rsidRPr="009C3269">
        <w:rPr>
          <w:sz w:val="28"/>
          <w:szCs w:val="28"/>
        </w:rPr>
        <w:t>,</w:t>
      </w:r>
      <w:r w:rsidR="004F00DF">
        <w:rPr>
          <w:sz w:val="28"/>
          <w:szCs w:val="28"/>
        </w:rPr>
        <w:t xml:space="preserve">31 </w:t>
      </w:r>
      <w:r w:rsidR="005177BD">
        <w:rPr>
          <w:sz w:val="28"/>
          <w:szCs w:val="28"/>
        </w:rPr>
        <w:t>рубля</w:t>
      </w:r>
      <w:r w:rsidR="008E696D" w:rsidRPr="0090708A">
        <w:rPr>
          <w:sz w:val="28"/>
          <w:szCs w:val="28"/>
        </w:rPr>
        <w:t>, на 202</w:t>
      </w:r>
      <w:r w:rsidR="0090708A" w:rsidRPr="0090708A">
        <w:rPr>
          <w:sz w:val="28"/>
          <w:szCs w:val="28"/>
        </w:rPr>
        <w:t>3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179 062 000,00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="008E696D" w:rsidRPr="0090708A">
        <w:rPr>
          <w:sz w:val="28"/>
          <w:szCs w:val="28"/>
        </w:rPr>
        <w:t xml:space="preserve"> и на 202</w:t>
      </w:r>
      <w:r w:rsidR="0090708A" w:rsidRPr="0090708A">
        <w:rPr>
          <w:sz w:val="28"/>
          <w:szCs w:val="28"/>
        </w:rPr>
        <w:t>4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175 577 000,00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Pr="0090708A">
        <w:rPr>
          <w:sz w:val="28"/>
          <w:szCs w:val="28"/>
        </w:rPr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90708A">
        <w:rPr>
          <w:sz w:val="28"/>
          <w:szCs w:val="28"/>
        </w:rPr>
        <w:t>1</w:t>
      </w:r>
      <w:r w:rsidR="003D6953" w:rsidRPr="0090708A">
        <w:rPr>
          <w:sz w:val="28"/>
          <w:szCs w:val="28"/>
        </w:rPr>
        <w:t>2</w:t>
      </w:r>
      <w:r w:rsidRPr="0090708A">
        <w:rPr>
          <w:sz w:val="28"/>
          <w:szCs w:val="28"/>
        </w:rPr>
        <w:t xml:space="preserve">. </w:t>
      </w:r>
      <w:r w:rsidRPr="0090708A">
        <w:rPr>
          <w:spacing w:val="-4"/>
          <w:sz w:val="28"/>
          <w:szCs w:val="28"/>
        </w:rPr>
        <w:t>Утвердить:</w:t>
      </w:r>
    </w:p>
    <w:p w:rsidR="009B3DB1" w:rsidRDefault="002309E1" w:rsidP="004F00DF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="004F00DF" w:rsidRPr="004F00DF">
        <w:rPr>
          <w:spacing w:val="-4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2023 года в сумме </w:t>
      </w:r>
      <w:bookmarkStart w:id="0" w:name="_GoBack"/>
      <w:bookmarkEnd w:id="0"/>
      <w:r w:rsidR="004F00DF" w:rsidRPr="004F00DF">
        <w:rPr>
          <w:spacing w:val="-4"/>
          <w:sz w:val="28"/>
          <w:szCs w:val="28"/>
        </w:rPr>
        <w:t>342 000 000,00 рублей, на 01 января 2024 года в сумме 342 000 000,00 рублей и на 01 января 2025 года в сумме 342 000 000,00 рублей</w:t>
      </w:r>
      <w:r w:rsidR="00A81D47" w:rsidRPr="00A81D47">
        <w:rPr>
          <w:spacing w:val="-4"/>
          <w:sz w:val="28"/>
          <w:szCs w:val="28"/>
        </w:rPr>
        <w:t>, в том числе верхний предел долга по муниципальным гарантиям в валюте Российской Федерации на 01 января 202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рублей, на 01 января 202</w:t>
      </w:r>
      <w:r w:rsidR="003215DC">
        <w:rPr>
          <w:spacing w:val="-4"/>
          <w:sz w:val="28"/>
          <w:szCs w:val="28"/>
        </w:rPr>
        <w:t>4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 и на 01 января 202</w:t>
      </w:r>
      <w:r w:rsidR="003215DC">
        <w:rPr>
          <w:spacing w:val="-4"/>
          <w:sz w:val="28"/>
          <w:szCs w:val="28"/>
        </w:rPr>
        <w:t>5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B66993" w:rsidRDefault="00B6699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66993">
        <w:rPr>
          <w:sz w:val="28"/>
          <w:szCs w:val="28"/>
        </w:rPr>
        <w:t>на 2022 согласно приложению № 1</w:t>
      </w:r>
      <w:r>
        <w:rPr>
          <w:sz w:val="28"/>
          <w:szCs w:val="28"/>
        </w:rPr>
        <w:t>1</w:t>
      </w:r>
      <w:r w:rsidRPr="00B66993">
        <w:rPr>
          <w:sz w:val="28"/>
          <w:szCs w:val="28"/>
        </w:rPr>
        <w:t xml:space="preserve"> к настоящему решению</w:t>
      </w:r>
      <w:r w:rsidR="00EF040C">
        <w:rPr>
          <w:sz w:val="28"/>
          <w:szCs w:val="28"/>
        </w:rPr>
        <w:t>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B66993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 1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к настоящему решению.</w:t>
      </w:r>
    </w:p>
    <w:p w:rsidR="003D6953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Списать в порядке, установленном Администрацией городского округа город Салават Республики Башкортостан, задолженности перед бюджетом городского округа город Салават Республики Башкортостан </w:t>
      </w:r>
      <w:r w:rsidR="0090708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3D6953">
        <w:rPr>
          <w:sz w:val="28"/>
          <w:szCs w:val="28"/>
        </w:rPr>
        <w:t>4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>
        <w:rPr>
          <w:sz w:val="28"/>
          <w:szCs w:val="28"/>
        </w:rPr>
        <w:t xml:space="preserve">направляются в 2022 году </w:t>
      </w:r>
      <w:r w:rsidRPr="009C5F3B">
        <w:rPr>
          <w:sz w:val="28"/>
          <w:szCs w:val="28"/>
        </w:rPr>
        <w:t>на</w:t>
      </w:r>
      <w:r w:rsidR="00F522A4">
        <w:rPr>
          <w:sz w:val="28"/>
          <w:szCs w:val="28"/>
        </w:rPr>
        <w:t xml:space="preserve"> увеличение бюджетных ассигнований:</w:t>
      </w:r>
    </w:p>
    <w:p w:rsidR="00F522A4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726C4" w:rsidRPr="009C5F3B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="00A726C4"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="00A726C4"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726C4" w:rsidRPr="009C5F3B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A726C4" w:rsidRPr="009C5F3B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522A4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9C5F3B">
        <w:rPr>
          <w:sz w:val="28"/>
          <w:szCs w:val="28"/>
        </w:rPr>
        <w:t>.</w:t>
      </w:r>
    </w:p>
    <w:p w:rsidR="005B23F0" w:rsidRDefault="00F522A4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953">
        <w:rPr>
          <w:sz w:val="28"/>
          <w:szCs w:val="28"/>
        </w:rPr>
        <w:t>5</w:t>
      </w:r>
      <w:r w:rsidR="005B23F0">
        <w:rPr>
          <w:sz w:val="28"/>
          <w:szCs w:val="28"/>
        </w:rPr>
        <w:t>.</w:t>
      </w:r>
      <w:r w:rsidR="005B23F0" w:rsidRPr="005B23F0">
        <w:rPr>
          <w:sz w:val="28"/>
          <w:szCs w:val="28"/>
        </w:rPr>
        <w:t xml:space="preserve"> </w:t>
      </w:r>
      <w:r w:rsidR="005B23F0"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="005B23F0" w:rsidRPr="00D61A1B">
          <w:rPr>
            <w:sz w:val="28"/>
            <w:szCs w:val="28"/>
          </w:rPr>
          <w:t>пунктом 3 статьи 217</w:t>
        </w:r>
      </w:hyperlink>
      <w:r w:rsidR="005B23F0" w:rsidRPr="00D61A1B">
        <w:rPr>
          <w:sz w:val="28"/>
          <w:szCs w:val="28"/>
        </w:rPr>
        <w:t xml:space="preserve"> Бюджетного кодекса Российской Федерации</w:t>
      </w:r>
      <w:r w:rsidR="005B23F0">
        <w:rPr>
          <w:sz w:val="28"/>
          <w:szCs w:val="28"/>
        </w:rPr>
        <w:t>, что</w:t>
      </w:r>
      <w:r w:rsidR="005B23F0"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="005B23F0" w:rsidRPr="009C5F3B">
        <w:rPr>
          <w:sz w:val="28"/>
          <w:szCs w:val="28"/>
        </w:rPr>
        <w:t xml:space="preserve">городского округа город Салават </w:t>
      </w:r>
      <w:r w:rsidR="005B23F0" w:rsidRPr="00D61A1B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="005B23F0" w:rsidRPr="00D61A1B">
        <w:rPr>
          <w:sz w:val="28"/>
          <w:szCs w:val="28"/>
        </w:rPr>
        <w:t xml:space="preserve">является распределение </w:t>
      </w:r>
      <w:r w:rsidR="00824E7A">
        <w:rPr>
          <w:sz w:val="28"/>
          <w:szCs w:val="28"/>
        </w:rPr>
        <w:t>по решени</w:t>
      </w:r>
      <w:r>
        <w:rPr>
          <w:sz w:val="28"/>
          <w:szCs w:val="28"/>
        </w:rPr>
        <w:t>ям</w:t>
      </w:r>
      <w:r w:rsidR="00824E7A"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5B23F0" w:rsidRPr="00D61A1B">
        <w:rPr>
          <w:sz w:val="28"/>
          <w:szCs w:val="28"/>
        </w:rPr>
        <w:t xml:space="preserve">зарезервированных в составе утвержденных </w:t>
      </w:r>
      <w:r w:rsidR="005B23F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="005B23F0">
        <w:rPr>
          <w:sz w:val="28"/>
          <w:szCs w:val="28"/>
        </w:rPr>
        <w:t xml:space="preserve"> настоящего </w:t>
      </w:r>
      <w:r w:rsidR="00ED0910">
        <w:rPr>
          <w:sz w:val="28"/>
          <w:szCs w:val="28"/>
        </w:rPr>
        <w:t>р</w:t>
      </w:r>
      <w:r w:rsidR="005B23F0">
        <w:rPr>
          <w:sz w:val="28"/>
          <w:szCs w:val="28"/>
        </w:rPr>
        <w:t>ешения</w:t>
      </w:r>
      <w:r w:rsidR="005B23F0"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41F85">
        <w:rPr>
          <w:sz w:val="28"/>
          <w:szCs w:val="28"/>
        </w:rPr>
        <w:t xml:space="preserve">) бюджетных ассигнований, предусмотренных </w:t>
      </w:r>
      <w:r w:rsidR="00F522A4">
        <w:rPr>
          <w:sz w:val="28"/>
          <w:szCs w:val="28"/>
        </w:rPr>
        <w:t xml:space="preserve">Администрации </w:t>
      </w:r>
      <w:r w:rsidR="00F522A4" w:rsidRPr="009C5F3B">
        <w:rPr>
          <w:sz w:val="28"/>
          <w:szCs w:val="28"/>
        </w:rPr>
        <w:t>городского округа город Салават</w:t>
      </w:r>
      <w:r w:rsidR="00F522A4">
        <w:rPr>
          <w:sz w:val="28"/>
          <w:szCs w:val="28"/>
        </w:rPr>
        <w:t xml:space="preserve"> Республики Башкортостан</w:t>
      </w:r>
      <w:r w:rsidR="00F522A4" w:rsidRPr="00341F85">
        <w:rPr>
          <w:sz w:val="28"/>
          <w:szCs w:val="28"/>
        </w:rPr>
        <w:t xml:space="preserve"> </w:t>
      </w:r>
      <w:r w:rsidRPr="00341F85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</w:t>
      </w:r>
      <w:r>
        <w:rPr>
          <w:sz w:val="28"/>
          <w:szCs w:val="28"/>
        </w:rPr>
        <w:t>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</w:t>
      </w:r>
      <w:r w:rsidR="003D6953">
        <w:rPr>
          <w:sz w:val="28"/>
          <w:szCs w:val="28"/>
        </w:rPr>
        <w:t>6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>
        <w:rPr>
          <w:sz w:val="28"/>
          <w:szCs w:val="28"/>
        </w:rPr>
        <w:t>р</w:t>
      </w:r>
      <w:r w:rsidR="001A2FEF" w:rsidRPr="001A2FEF">
        <w:rPr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 w:rsidR="003B2A63">
        <w:rPr>
          <w:sz w:val="28"/>
          <w:szCs w:val="28"/>
        </w:rPr>
        <w:t>плановый период</w:t>
      </w:r>
      <w:r w:rsidR="001A2FEF" w:rsidRPr="001A2FEF">
        <w:rPr>
          <w:sz w:val="28"/>
          <w:szCs w:val="28"/>
        </w:rPr>
        <w:t xml:space="preserve">, связанные с особенностями исполнения бюджета </w:t>
      </w:r>
      <w:r w:rsidR="003B2A63" w:rsidRPr="001A2FEF">
        <w:rPr>
          <w:sz w:val="28"/>
          <w:szCs w:val="28"/>
        </w:rPr>
        <w:t xml:space="preserve">городского округа город Салават </w:t>
      </w:r>
      <w:r w:rsidR="001A2FEF" w:rsidRPr="001A2FEF">
        <w:rPr>
          <w:sz w:val="28"/>
          <w:szCs w:val="28"/>
        </w:rPr>
        <w:t>Республики Башкортостан: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E46515" w:rsidRDefault="005851E0" w:rsidP="005851E0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2FEF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</w:t>
      </w:r>
      <w:r>
        <w:rPr>
          <w:sz w:val="28"/>
          <w:szCs w:val="28"/>
        </w:rPr>
        <w:t xml:space="preserve">в соответствии с решениями Администрации </w:t>
      </w:r>
      <w:r w:rsidRPr="001A2FEF">
        <w:rPr>
          <w:sz w:val="28"/>
          <w:szCs w:val="28"/>
        </w:rPr>
        <w:t>городского округа город Салават Республики Башкортостан;</w:t>
      </w:r>
    </w:p>
    <w:p w:rsidR="0047035A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 xml:space="preserve">) </w:t>
      </w:r>
      <w:r w:rsidR="0047035A" w:rsidRPr="0047035A">
        <w:rPr>
          <w:sz w:val="28"/>
          <w:szCs w:val="28"/>
        </w:rPr>
        <w:t xml:space="preserve">перераспределение бюджетных ассигнований </w:t>
      </w:r>
      <w:r w:rsidRPr="001A2FEF">
        <w:rPr>
          <w:sz w:val="28"/>
          <w:szCs w:val="28"/>
        </w:rPr>
        <w:t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>
        <w:rPr>
          <w:sz w:val="28"/>
          <w:szCs w:val="28"/>
        </w:rPr>
        <w:t xml:space="preserve"> </w:t>
      </w:r>
      <w:r w:rsidR="0047035A" w:rsidRPr="0047035A">
        <w:rPr>
          <w:sz w:val="28"/>
          <w:szCs w:val="28"/>
        </w:rPr>
        <w:t xml:space="preserve">в размере экономии, </w:t>
      </w:r>
      <w:r>
        <w:rPr>
          <w:sz w:val="28"/>
          <w:szCs w:val="28"/>
        </w:rPr>
        <w:t xml:space="preserve">возникшей </w:t>
      </w:r>
      <w:r w:rsidR="0047035A" w:rsidRPr="0047035A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исполнения бюджета </w:t>
      </w:r>
      <w:r w:rsidRPr="001A2FEF">
        <w:rPr>
          <w:sz w:val="28"/>
          <w:szCs w:val="28"/>
        </w:rPr>
        <w:t>городского округа город Салават Республики Башкортостан</w:t>
      </w:r>
      <w:r w:rsidR="0047035A" w:rsidRPr="0047035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47035A">
        <w:rPr>
          <w:sz w:val="28"/>
          <w:szCs w:val="28"/>
        </w:rPr>
        <w:t>;</w:t>
      </w:r>
    </w:p>
    <w:p w:rsidR="001A2FEF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>
        <w:rPr>
          <w:sz w:val="28"/>
          <w:szCs w:val="28"/>
        </w:rPr>
        <w:t>б</w:t>
      </w:r>
      <w:r w:rsidR="001A2FEF" w:rsidRPr="001A2FEF">
        <w:rPr>
          <w:sz w:val="28"/>
          <w:szCs w:val="28"/>
        </w:rPr>
        <w:t>юджета</w:t>
      </w:r>
      <w:r w:rsidR="00997D1A">
        <w:rPr>
          <w:sz w:val="28"/>
          <w:szCs w:val="28"/>
        </w:rPr>
        <w:t xml:space="preserve"> Республики Башкортостан</w:t>
      </w:r>
      <w:r w:rsidR="001A2FEF" w:rsidRPr="001A2FEF">
        <w:rPr>
          <w:sz w:val="28"/>
          <w:szCs w:val="28"/>
        </w:rPr>
        <w:t>;</w:t>
      </w:r>
    </w:p>
    <w:p w:rsidR="00997D1A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7D1A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</w:t>
      </w:r>
      <w:r>
        <w:rPr>
          <w:sz w:val="28"/>
          <w:szCs w:val="28"/>
        </w:rPr>
        <w:t xml:space="preserve"> </w:t>
      </w:r>
      <w:r w:rsidRPr="001A2FEF">
        <w:rPr>
          <w:sz w:val="28"/>
          <w:szCs w:val="28"/>
        </w:rPr>
        <w:t xml:space="preserve">и </w:t>
      </w:r>
      <w:r>
        <w:rPr>
          <w:sz w:val="28"/>
          <w:szCs w:val="28"/>
        </w:rPr>
        <w:t>б</w:t>
      </w:r>
      <w:r w:rsidRPr="001A2FE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Республики Башкортостан</w:t>
      </w:r>
      <w:r w:rsidRPr="00997D1A">
        <w:rPr>
          <w:sz w:val="28"/>
          <w:szCs w:val="28"/>
        </w:rPr>
        <w:t>;</w:t>
      </w:r>
    </w:p>
    <w:p w:rsidR="00A75824" w:rsidRPr="001A2FEF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824" w:rsidRPr="00A75824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</w:t>
      </w:r>
      <w:r w:rsidR="00A75824" w:rsidRPr="00A75824">
        <w:rPr>
          <w:sz w:val="28"/>
          <w:szCs w:val="28"/>
        </w:rPr>
        <w:lastRenderedPageBreak/>
        <w:t xml:space="preserve">бюджетных ассигнований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Башкортостан;</w:t>
      </w:r>
    </w:p>
    <w:p w:rsidR="0047035A" w:rsidRDefault="00997D1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2FEF" w:rsidRPr="001A2FEF">
        <w:rPr>
          <w:sz w:val="28"/>
          <w:szCs w:val="28"/>
        </w:rPr>
        <w:t xml:space="preserve">) </w:t>
      </w:r>
      <w:r w:rsidR="0047035A"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D0910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A221D5">
        <w:rPr>
          <w:szCs w:val="28"/>
          <w:lang w:val="ru-RU"/>
        </w:rPr>
        <w:t>1</w:t>
      </w:r>
      <w:r w:rsidR="00DF3F69">
        <w:rPr>
          <w:szCs w:val="28"/>
          <w:lang w:val="ru-RU"/>
        </w:rPr>
        <w:t>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A221D5">
        <w:rPr>
          <w:szCs w:val="28"/>
          <w:lang w:val="ru-RU"/>
        </w:rPr>
        <w:t>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A221D5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A75824" w:rsidRDefault="00DF3F69" w:rsidP="003A1E68">
      <w:pPr>
        <w:pStyle w:val="a7"/>
        <w:rPr>
          <w:lang w:val="ru-RU"/>
        </w:rPr>
      </w:pPr>
      <w:r>
        <w:rPr>
          <w:szCs w:val="28"/>
          <w:lang w:val="ru-RU"/>
        </w:rPr>
        <w:t>5-</w:t>
      </w:r>
      <w:r w:rsidR="00A221D5">
        <w:rPr>
          <w:szCs w:val="28"/>
          <w:lang w:val="ru-RU"/>
        </w:rPr>
        <w:t>6</w:t>
      </w:r>
      <w:r>
        <w:rPr>
          <w:szCs w:val="28"/>
          <w:lang w:val="ru-RU"/>
        </w:rPr>
        <w:t>/</w:t>
      </w:r>
      <w:r w:rsidR="00A221D5">
        <w:rPr>
          <w:szCs w:val="28"/>
          <w:lang w:val="ru-RU"/>
        </w:rPr>
        <w:t>183</w:t>
      </w:r>
    </w:p>
    <w:sectPr w:rsidR="00D41D1F" w:rsidRPr="00A7582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1D" w:rsidRDefault="00F17C1D">
      <w:r>
        <w:separator/>
      </w:r>
    </w:p>
  </w:endnote>
  <w:endnote w:type="continuationSeparator" w:id="0">
    <w:p w:rsidR="00F17C1D" w:rsidRDefault="00F1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F17C1D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1D" w:rsidRDefault="00F17C1D">
      <w:r>
        <w:separator/>
      </w:r>
    </w:p>
  </w:footnote>
  <w:footnote w:type="continuationSeparator" w:id="0">
    <w:p w:rsidR="00F17C1D" w:rsidRDefault="00F1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F17C1D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A1A88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B7ABC"/>
    <w:rsid w:val="001C5E4E"/>
    <w:rsid w:val="001E1C66"/>
    <w:rsid w:val="001F02A0"/>
    <w:rsid w:val="00203FC9"/>
    <w:rsid w:val="002309E1"/>
    <w:rsid w:val="00230FF8"/>
    <w:rsid w:val="0023202B"/>
    <w:rsid w:val="00232169"/>
    <w:rsid w:val="002323BB"/>
    <w:rsid w:val="0028738B"/>
    <w:rsid w:val="00291EE1"/>
    <w:rsid w:val="002A5740"/>
    <w:rsid w:val="002C7DD4"/>
    <w:rsid w:val="002F0980"/>
    <w:rsid w:val="00303E64"/>
    <w:rsid w:val="003215DC"/>
    <w:rsid w:val="00353AA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318F2"/>
    <w:rsid w:val="004409EE"/>
    <w:rsid w:val="0047035A"/>
    <w:rsid w:val="004804B9"/>
    <w:rsid w:val="004C267B"/>
    <w:rsid w:val="004D3235"/>
    <w:rsid w:val="004F00DF"/>
    <w:rsid w:val="005177BD"/>
    <w:rsid w:val="005330CD"/>
    <w:rsid w:val="005520A4"/>
    <w:rsid w:val="005642C9"/>
    <w:rsid w:val="00583A64"/>
    <w:rsid w:val="005851E0"/>
    <w:rsid w:val="005A49F3"/>
    <w:rsid w:val="005B23F0"/>
    <w:rsid w:val="005E0B47"/>
    <w:rsid w:val="005E2467"/>
    <w:rsid w:val="005E50E0"/>
    <w:rsid w:val="0060026A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56B91"/>
    <w:rsid w:val="00762C51"/>
    <w:rsid w:val="0076342C"/>
    <w:rsid w:val="00766F66"/>
    <w:rsid w:val="007A011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0355"/>
    <w:rsid w:val="008B69A2"/>
    <w:rsid w:val="008E18F9"/>
    <w:rsid w:val="008E696D"/>
    <w:rsid w:val="0090708A"/>
    <w:rsid w:val="00940019"/>
    <w:rsid w:val="00945EA9"/>
    <w:rsid w:val="0095245D"/>
    <w:rsid w:val="00954FB0"/>
    <w:rsid w:val="00997D1A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21D5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D5D5E"/>
    <w:rsid w:val="00AE6864"/>
    <w:rsid w:val="00AF56BC"/>
    <w:rsid w:val="00B148FE"/>
    <w:rsid w:val="00B22853"/>
    <w:rsid w:val="00B41510"/>
    <w:rsid w:val="00B53013"/>
    <w:rsid w:val="00B537AF"/>
    <w:rsid w:val="00B66993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94D90"/>
    <w:rsid w:val="00DA4D23"/>
    <w:rsid w:val="00DC6431"/>
    <w:rsid w:val="00DC6CA9"/>
    <w:rsid w:val="00DD1E09"/>
    <w:rsid w:val="00DD3854"/>
    <w:rsid w:val="00DE13D7"/>
    <w:rsid w:val="00DE240B"/>
    <w:rsid w:val="00DE3A0A"/>
    <w:rsid w:val="00DF3F69"/>
    <w:rsid w:val="00DF54D7"/>
    <w:rsid w:val="00E21097"/>
    <w:rsid w:val="00E27657"/>
    <w:rsid w:val="00E3418F"/>
    <w:rsid w:val="00E61DFA"/>
    <w:rsid w:val="00E83BD6"/>
    <w:rsid w:val="00EA343C"/>
    <w:rsid w:val="00EC489B"/>
    <w:rsid w:val="00ED0910"/>
    <w:rsid w:val="00ED2310"/>
    <w:rsid w:val="00EE7808"/>
    <w:rsid w:val="00EE79AD"/>
    <w:rsid w:val="00EF040C"/>
    <w:rsid w:val="00EF3E8F"/>
    <w:rsid w:val="00F04EB6"/>
    <w:rsid w:val="00F06069"/>
    <w:rsid w:val="00F11A95"/>
    <w:rsid w:val="00F14496"/>
    <w:rsid w:val="00F17C1D"/>
    <w:rsid w:val="00F2540D"/>
    <w:rsid w:val="00F25D8F"/>
    <w:rsid w:val="00F37C29"/>
    <w:rsid w:val="00F37D58"/>
    <w:rsid w:val="00F42E5D"/>
    <w:rsid w:val="00F522A4"/>
    <w:rsid w:val="00F80E30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43</cp:revision>
  <cp:lastPrinted>2020-11-05T06:36:00Z</cp:lastPrinted>
  <dcterms:created xsi:type="dcterms:W3CDTF">2019-10-30T04:56:00Z</dcterms:created>
  <dcterms:modified xsi:type="dcterms:W3CDTF">2022-10-26T10:01:00Z</dcterms:modified>
</cp:coreProperties>
</file>