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E5886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 нормативных правовых актов, принятие которых необходимо для реализации</w:t>
      </w:r>
      <w:r w:rsidR="002E5886"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 Республики Башкортостан</w:t>
      </w:r>
    </w:p>
    <w:p w:rsidR="00477586" w:rsidRDefault="002E5886" w:rsidP="0047758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18C" w:rsidRPr="003F018C">
        <w:rPr>
          <w:rFonts w:ascii="Times New Roman" w:hAnsi="Times New Roman" w:cs="Times New Roman"/>
          <w:b/>
          <w:sz w:val="28"/>
          <w:szCs w:val="28"/>
        </w:rPr>
        <w:t>«Об исполнении бюджета городского округа город Салават Республики Башкортостан за 202</w:t>
      </w:r>
      <w:r w:rsidR="00985B08">
        <w:rPr>
          <w:rFonts w:ascii="Times New Roman" w:hAnsi="Times New Roman" w:cs="Times New Roman"/>
          <w:b/>
          <w:sz w:val="28"/>
          <w:szCs w:val="28"/>
        </w:rPr>
        <w:t>2</w:t>
      </w:r>
      <w:r w:rsidR="003F018C" w:rsidRPr="003F018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2E5886" w:rsidRDefault="002E5886" w:rsidP="0047758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2FB" w:rsidRDefault="002E5886" w:rsidP="00A15C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3F018C" w:rsidRPr="003F018C">
        <w:rPr>
          <w:rFonts w:ascii="Times New Roman" w:hAnsi="Times New Roman" w:cs="Times New Roman"/>
          <w:sz w:val="28"/>
          <w:szCs w:val="28"/>
        </w:rPr>
        <w:t>«Об исполнении бюджета городского округа город Салават Республики Башкортостан за 202</w:t>
      </w:r>
      <w:r w:rsidR="00985B0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F018C" w:rsidRPr="003F018C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2A13">
        <w:rPr>
          <w:rFonts w:ascii="Times New Roman" w:hAnsi="Times New Roman" w:cs="Times New Roman"/>
          <w:sz w:val="28"/>
          <w:szCs w:val="28"/>
        </w:rPr>
        <w:t xml:space="preserve"> </w:t>
      </w:r>
      <w:r w:rsidR="001D115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3052FB">
        <w:rPr>
          <w:rFonts w:ascii="Times New Roman" w:hAnsi="Times New Roman" w:cs="Times New Roman"/>
          <w:sz w:val="28"/>
          <w:szCs w:val="28"/>
        </w:rPr>
        <w:t xml:space="preserve">разработки и </w:t>
      </w:r>
      <w:r w:rsidR="00477586">
        <w:rPr>
          <w:rFonts w:ascii="Times New Roman" w:hAnsi="Times New Roman" w:cs="Times New Roman"/>
          <w:sz w:val="28"/>
          <w:szCs w:val="28"/>
        </w:rPr>
        <w:t>принятия,</w:t>
      </w:r>
      <w:r w:rsidR="003052FB">
        <w:rPr>
          <w:rFonts w:ascii="Times New Roman" w:hAnsi="Times New Roman" w:cs="Times New Roman"/>
          <w:sz w:val="28"/>
          <w:szCs w:val="28"/>
        </w:rPr>
        <w:t xml:space="preserve"> следующих нормативных правовых актов: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 w:rsidRPr="002E588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</w:t>
      </w:r>
      <w:r w:rsidR="001D1155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                    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2E9" w:rsidRDefault="00477586" w:rsidP="000022E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022E9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022E9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022E9" w:rsidRPr="0068395D" w:rsidRDefault="000022E9" w:rsidP="000022E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775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7586">
        <w:rPr>
          <w:rFonts w:ascii="Times New Roman" w:hAnsi="Times New Roman" w:cs="Times New Roman"/>
          <w:sz w:val="28"/>
          <w:szCs w:val="28"/>
        </w:rPr>
        <w:t>Т.Н.Силкина</w:t>
      </w:r>
    </w:p>
    <w:p w:rsidR="002E5886" w:rsidRPr="002E5886" w:rsidRDefault="002E5886" w:rsidP="0000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9C3F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022E9"/>
    <w:rsid w:val="00082B0E"/>
    <w:rsid w:val="001030A4"/>
    <w:rsid w:val="001D1155"/>
    <w:rsid w:val="002E5886"/>
    <w:rsid w:val="003052FB"/>
    <w:rsid w:val="0031365C"/>
    <w:rsid w:val="003936FE"/>
    <w:rsid w:val="003F018C"/>
    <w:rsid w:val="00477586"/>
    <w:rsid w:val="004B00A1"/>
    <w:rsid w:val="005D7FE2"/>
    <w:rsid w:val="00985B08"/>
    <w:rsid w:val="009C3FD0"/>
    <w:rsid w:val="00A15C5B"/>
    <w:rsid w:val="00B01593"/>
    <w:rsid w:val="00B547A1"/>
    <w:rsid w:val="00C03D18"/>
    <w:rsid w:val="00DE5692"/>
    <w:rsid w:val="00DF2A13"/>
    <w:rsid w:val="00E8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64D2B-11AC-46A1-B6A4-E2D19A40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5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82B0E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21</cp:revision>
  <cp:lastPrinted>2021-03-17T04:51:00Z</cp:lastPrinted>
  <dcterms:created xsi:type="dcterms:W3CDTF">2020-08-14T07:46:00Z</dcterms:created>
  <dcterms:modified xsi:type="dcterms:W3CDTF">2023-02-28T12:15:00Z</dcterms:modified>
</cp:coreProperties>
</file>