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8EF" w:rsidRPr="00812A2B" w:rsidRDefault="00FA58EF" w:rsidP="00BD6F29">
      <w:pPr>
        <w:spacing w:after="0" w:line="269" w:lineRule="auto"/>
        <w:jc w:val="center"/>
        <w:rPr>
          <w:rFonts w:ascii="Times New Roman" w:eastAsia="Times New Roman" w:hAnsi="Times New Roman" w:cs="Times New Roman"/>
          <w:b/>
          <w:sz w:val="28"/>
          <w:szCs w:val="28"/>
          <w:lang w:eastAsia="ru-RU"/>
        </w:rPr>
      </w:pPr>
      <w:r w:rsidRPr="00812A2B">
        <w:rPr>
          <w:rFonts w:ascii="Times New Roman" w:eastAsia="Times New Roman" w:hAnsi="Times New Roman" w:cs="Times New Roman"/>
          <w:b/>
          <w:sz w:val="28"/>
          <w:szCs w:val="28"/>
          <w:lang w:eastAsia="ru-RU"/>
        </w:rPr>
        <w:t>ПРОТОКОЛ</w:t>
      </w:r>
    </w:p>
    <w:p w:rsidR="00FA58EF" w:rsidRPr="00812A2B" w:rsidRDefault="00FA58EF" w:rsidP="00BD6F29">
      <w:pPr>
        <w:spacing w:after="0" w:line="269" w:lineRule="auto"/>
        <w:jc w:val="center"/>
        <w:rPr>
          <w:rFonts w:ascii="Times New Roman" w:eastAsia="Times New Roman" w:hAnsi="Times New Roman" w:cs="Times New Roman"/>
          <w:b/>
          <w:sz w:val="28"/>
          <w:szCs w:val="28"/>
          <w:lang w:eastAsia="ru-RU"/>
        </w:rPr>
      </w:pPr>
      <w:r w:rsidRPr="00812A2B">
        <w:rPr>
          <w:rFonts w:ascii="Times New Roman" w:eastAsia="Times New Roman" w:hAnsi="Times New Roman" w:cs="Times New Roman"/>
          <w:b/>
          <w:sz w:val="28"/>
          <w:szCs w:val="28"/>
          <w:lang w:eastAsia="ru-RU"/>
        </w:rPr>
        <w:t xml:space="preserve"> публичных слушаний по проекту решения «Об исполнении бюджета городского округа город Салават</w:t>
      </w:r>
      <w:r w:rsidR="004F24B6" w:rsidRPr="00812A2B">
        <w:rPr>
          <w:rFonts w:ascii="Times New Roman" w:eastAsia="Times New Roman" w:hAnsi="Times New Roman" w:cs="Times New Roman"/>
          <w:b/>
          <w:sz w:val="28"/>
          <w:szCs w:val="28"/>
          <w:lang w:eastAsia="ru-RU"/>
        </w:rPr>
        <w:t xml:space="preserve"> Республики Башкортостан за 202</w:t>
      </w:r>
      <w:r w:rsidR="000005E7" w:rsidRPr="00812A2B">
        <w:rPr>
          <w:rFonts w:ascii="Times New Roman" w:eastAsia="Times New Roman" w:hAnsi="Times New Roman" w:cs="Times New Roman"/>
          <w:b/>
          <w:sz w:val="28"/>
          <w:szCs w:val="28"/>
          <w:lang w:eastAsia="ru-RU"/>
        </w:rPr>
        <w:t>3</w:t>
      </w:r>
      <w:r w:rsidRPr="00812A2B">
        <w:rPr>
          <w:rFonts w:ascii="Times New Roman" w:eastAsia="Times New Roman" w:hAnsi="Times New Roman" w:cs="Times New Roman"/>
          <w:b/>
          <w:sz w:val="28"/>
          <w:szCs w:val="28"/>
          <w:lang w:eastAsia="ru-RU"/>
        </w:rPr>
        <w:t xml:space="preserve"> год»</w:t>
      </w:r>
    </w:p>
    <w:p w:rsidR="00FA58EF" w:rsidRPr="00812A2B" w:rsidRDefault="00FA58EF" w:rsidP="00BD6F29">
      <w:pPr>
        <w:spacing w:after="0" w:line="269" w:lineRule="auto"/>
        <w:jc w:val="center"/>
        <w:rPr>
          <w:rFonts w:ascii="Times New Roman" w:eastAsia="Times New Roman" w:hAnsi="Times New Roman" w:cs="Times New Roman"/>
          <w:b/>
          <w:sz w:val="28"/>
          <w:szCs w:val="28"/>
          <w:lang w:eastAsia="ru-RU"/>
        </w:rPr>
      </w:pPr>
    </w:p>
    <w:p w:rsidR="00FA58EF" w:rsidRPr="00812A2B" w:rsidRDefault="00E9449C" w:rsidP="00BD6F29">
      <w:pPr>
        <w:spacing w:after="0" w:line="269" w:lineRule="auto"/>
        <w:jc w:val="center"/>
        <w:rPr>
          <w:rFonts w:ascii="Times New Roman" w:eastAsia="Times New Roman" w:hAnsi="Times New Roman" w:cs="Times New Roman"/>
          <w:b/>
          <w:sz w:val="28"/>
          <w:szCs w:val="28"/>
          <w:lang w:eastAsia="ru-RU"/>
        </w:rPr>
      </w:pPr>
      <w:r w:rsidRPr="00812A2B">
        <w:rPr>
          <w:rFonts w:ascii="Times New Roman" w:eastAsia="Times New Roman" w:hAnsi="Times New Roman" w:cs="Times New Roman"/>
          <w:b/>
          <w:sz w:val="28"/>
          <w:szCs w:val="28"/>
          <w:lang w:eastAsia="ru-RU"/>
        </w:rPr>
        <w:t>1</w:t>
      </w:r>
      <w:r w:rsidR="000005E7" w:rsidRPr="00812A2B">
        <w:rPr>
          <w:rFonts w:ascii="Times New Roman" w:eastAsia="Times New Roman" w:hAnsi="Times New Roman" w:cs="Times New Roman"/>
          <w:b/>
          <w:sz w:val="28"/>
          <w:szCs w:val="28"/>
          <w:lang w:eastAsia="ru-RU"/>
        </w:rPr>
        <w:t>5</w:t>
      </w:r>
      <w:r w:rsidR="00B37823" w:rsidRPr="00812A2B">
        <w:rPr>
          <w:rFonts w:ascii="Times New Roman" w:eastAsia="Times New Roman" w:hAnsi="Times New Roman" w:cs="Times New Roman"/>
          <w:b/>
          <w:sz w:val="28"/>
          <w:szCs w:val="28"/>
          <w:lang w:eastAsia="ru-RU"/>
        </w:rPr>
        <w:t xml:space="preserve"> мая 20</w:t>
      </w:r>
      <w:r w:rsidR="004F24B6" w:rsidRPr="00812A2B">
        <w:rPr>
          <w:rFonts w:ascii="Times New Roman" w:eastAsia="Times New Roman" w:hAnsi="Times New Roman" w:cs="Times New Roman"/>
          <w:b/>
          <w:sz w:val="28"/>
          <w:szCs w:val="28"/>
          <w:lang w:eastAsia="ru-RU"/>
        </w:rPr>
        <w:t>2</w:t>
      </w:r>
      <w:r w:rsidR="000005E7" w:rsidRPr="00812A2B">
        <w:rPr>
          <w:rFonts w:ascii="Times New Roman" w:eastAsia="Times New Roman" w:hAnsi="Times New Roman" w:cs="Times New Roman"/>
          <w:b/>
          <w:sz w:val="28"/>
          <w:szCs w:val="28"/>
          <w:lang w:eastAsia="ru-RU"/>
        </w:rPr>
        <w:t>4</w:t>
      </w:r>
      <w:r w:rsidR="00FA58EF" w:rsidRPr="00812A2B">
        <w:rPr>
          <w:rFonts w:ascii="Times New Roman" w:eastAsia="Times New Roman" w:hAnsi="Times New Roman" w:cs="Times New Roman"/>
          <w:b/>
          <w:sz w:val="28"/>
          <w:szCs w:val="28"/>
          <w:lang w:eastAsia="ru-RU"/>
        </w:rPr>
        <w:t xml:space="preserve"> года</w:t>
      </w:r>
    </w:p>
    <w:p w:rsidR="00FA58EF" w:rsidRPr="00812A2B" w:rsidRDefault="00FA58EF" w:rsidP="00BD6F29">
      <w:pPr>
        <w:spacing w:after="0" w:line="269" w:lineRule="auto"/>
        <w:rPr>
          <w:rFonts w:ascii="Times New Roman" w:eastAsia="Times New Roman" w:hAnsi="Times New Roman" w:cs="Times New Roman"/>
          <w:sz w:val="28"/>
          <w:szCs w:val="28"/>
          <w:lang w:eastAsia="ru-RU"/>
        </w:rPr>
      </w:pPr>
    </w:p>
    <w:p w:rsidR="000005E7" w:rsidRPr="006250FA" w:rsidRDefault="000005E7" w:rsidP="006250FA">
      <w:pPr>
        <w:spacing w:after="0" w:line="240" w:lineRule="auto"/>
        <w:ind w:firstLine="709"/>
        <w:jc w:val="both"/>
        <w:rPr>
          <w:rFonts w:ascii="Times New Roman" w:eastAsia="Times New Roman" w:hAnsi="Times New Roman" w:cs="Times New Roman"/>
          <w:i/>
          <w:sz w:val="28"/>
          <w:szCs w:val="28"/>
          <w:lang w:eastAsia="ru-RU"/>
        </w:rPr>
      </w:pPr>
      <w:r w:rsidRPr="00812A2B">
        <w:rPr>
          <w:rFonts w:ascii="Times New Roman" w:eastAsia="Times New Roman" w:hAnsi="Times New Roman" w:cs="Times New Roman"/>
          <w:i/>
          <w:sz w:val="28"/>
          <w:szCs w:val="28"/>
          <w:lang w:eastAsia="ru-RU"/>
        </w:rPr>
        <w:t xml:space="preserve">Открывает заседание председатель Комиссии по проведению публичных слушаний по проекту решения Совета городского округа город Салават Республики Башкортостан «Об исполнении бюджета городского округа город Салават Республики Башкортостан за 2023 год» –              </w:t>
      </w:r>
      <w:r w:rsidRPr="00812A2B">
        <w:rPr>
          <w:rFonts w:ascii="Times New Roman" w:eastAsia="Times New Roman" w:hAnsi="Times New Roman" w:cs="Times New Roman"/>
          <w:b/>
          <w:i/>
          <w:sz w:val="28"/>
          <w:szCs w:val="28"/>
          <w:lang w:eastAsia="ru-RU"/>
        </w:rPr>
        <w:t>Соболев Алексей Владимирович.</w:t>
      </w:r>
    </w:p>
    <w:p w:rsidR="000005E7" w:rsidRPr="00812A2B" w:rsidRDefault="000005E7" w:rsidP="000005E7">
      <w:pPr>
        <w:spacing w:after="0" w:line="240" w:lineRule="auto"/>
        <w:ind w:firstLine="708"/>
        <w:rPr>
          <w:rFonts w:ascii="Times New Roman" w:eastAsia="Times New Roman" w:hAnsi="Times New Roman" w:cs="Times New Roman"/>
          <w:sz w:val="28"/>
          <w:szCs w:val="28"/>
          <w:lang w:eastAsia="ru-RU"/>
        </w:rPr>
      </w:pPr>
    </w:p>
    <w:p w:rsidR="000005E7" w:rsidRPr="00812A2B" w:rsidRDefault="000005E7" w:rsidP="000005E7">
      <w:pPr>
        <w:spacing w:after="0" w:line="240" w:lineRule="auto"/>
        <w:ind w:firstLine="708"/>
        <w:rPr>
          <w:rFonts w:ascii="Times New Roman" w:eastAsia="Times New Roman" w:hAnsi="Times New Roman" w:cs="Times New Roman"/>
          <w:b/>
          <w:sz w:val="28"/>
          <w:szCs w:val="28"/>
          <w:u w:val="single"/>
          <w:lang w:eastAsia="ru-RU"/>
        </w:rPr>
      </w:pPr>
      <w:r w:rsidRPr="00812A2B">
        <w:rPr>
          <w:rFonts w:ascii="Times New Roman" w:eastAsia="Times New Roman" w:hAnsi="Times New Roman" w:cs="Times New Roman"/>
          <w:b/>
          <w:sz w:val="28"/>
          <w:szCs w:val="28"/>
          <w:u w:val="single"/>
          <w:lang w:eastAsia="ru-RU"/>
        </w:rPr>
        <w:t>Председательствующий (Соболев А. В.)</w:t>
      </w:r>
    </w:p>
    <w:p w:rsidR="000005E7" w:rsidRPr="00812A2B" w:rsidRDefault="000005E7" w:rsidP="00812A2B">
      <w:pPr>
        <w:spacing w:after="0" w:line="240" w:lineRule="auto"/>
        <w:rPr>
          <w:rFonts w:ascii="Times New Roman" w:eastAsia="Times New Roman" w:hAnsi="Times New Roman" w:cs="Times New Roman"/>
          <w:b/>
          <w:sz w:val="28"/>
          <w:szCs w:val="28"/>
          <w:u w:val="single"/>
          <w:lang w:eastAsia="ru-RU"/>
        </w:rPr>
      </w:pPr>
    </w:p>
    <w:p w:rsidR="000005E7" w:rsidRPr="00812A2B" w:rsidRDefault="000005E7" w:rsidP="000005E7">
      <w:pPr>
        <w:spacing w:after="0" w:line="240" w:lineRule="auto"/>
        <w:jc w:val="center"/>
        <w:rPr>
          <w:rFonts w:ascii="Times New Roman" w:eastAsia="Times New Roman" w:hAnsi="Times New Roman" w:cs="Times New Roman"/>
          <w:b/>
          <w:sz w:val="28"/>
          <w:szCs w:val="28"/>
          <w:lang w:eastAsia="ru-RU"/>
        </w:rPr>
      </w:pPr>
      <w:r w:rsidRPr="00812A2B">
        <w:rPr>
          <w:rFonts w:ascii="Times New Roman" w:eastAsia="Times New Roman" w:hAnsi="Times New Roman" w:cs="Times New Roman"/>
          <w:b/>
          <w:sz w:val="28"/>
          <w:szCs w:val="28"/>
          <w:lang w:eastAsia="ru-RU"/>
        </w:rPr>
        <w:t>Добрый день уважаемые участники публичных слушаний!</w:t>
      </w:r>
    </w:p>
    <w:p w:rsidR="000005E7" w:rsidRPr="00812A2B" w:rsidRDefault="000005E7" w:rsidP="000005E7">
      <w:pPr>
        <w:spacing w:after="0" w:line="240" w:lineRule="auto"/>
        <w:rPr>
          <w:rFonts w:ascii="Times New Roman" w:eastAsia="Times New Roman" w:hAnsi="Times New Roman" w:cs="Times New Roman"/>
          <w:sz w:val="28"/>
          <w:szCs w:val="28"/>
          <w:lang w:eastAsia="ru-RU"/>
        </w:rPr>
      </w:pP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В соответствии со статьей 28 Федерального закона «Об общих принципах организации местного самоуправления в Российской Федерации», статьей 12 Устава городского округа города Салават Республики Башкортостан, Положением о публичных слушаниях по проекту муниципального правового акта городского округа город Салават Республики Башкортостан, проекту муниципального правового акта о внесении изменений и дополнений, утвержденным решением Совета городского округа город Салават Республики Башкортостан от 18.06.2014г. № 3-35/430, по вопросам местного значения могут проводиться публичные слушания с участием жителей городского округа.</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Постановлением главы городского округа город Салават Республики Башкортостан – председателя Совета от 25 апреля 2024 года № 5/47-пс «О публичных слушаниях по проекту решения Совета городского округа город Салават Республики Башкортостан «Об исполнении бюджета городского округа город Салават Республики Башкортостан за 2023 год» было назначено  проведение публичных слушаний по проекту решения Совета городского округа город Салават Республики Башкортостан «Об исполнении бюджета городского округа город Салават Республики Башкортостан за 2023 год» и определены дата, место и время проведения  публичных слушаний по проекту данного решения </w:t>
      </w:r>
      <w:r w:rsidRPr="00812A2B">
        <w:rPr>
          <w:rFonts w:ascii="Times New Roman" w:eastAsia="Times New Roman" w:hAnsi="Times New Roman" w:cs="Times New Roman"/>
          <w:b/>
          <w:sz w:val="28"/>
          <w:szCs w:val="28"/>
          <w:lang w:eastAsia="ru-RU"/>
        </w:rPr>
        <w:t>(15 мая 2024 года в 16:00 часов в большом зале Администрации города)</w:t>
      </w:r>
      <w:r w:rsidRPr="00812A2B">
        <w:rPr>
          <w:rFonts w:ascii="Times New Roman" w:eastAsia="Times New Roman" w:hAnsi="Times New Roman" w:cs="Times New Roman"/>
          <w:sz w:val="28"/>
          <w:szCs w:val="28"/>
          <w:lang w:eastAsia="ru-RU"/>
        </w:rPr>
        <w:t xml:space="preserve">.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Этим же постановлением утвержден следующий состав Комиссии по подготовке и проведению публичных слушаний:</w:t>
      </w:r>
    </w:p>
    <w:p w:rsidR="000005E7" w:rsidRPr="00812A2B" w:rsidRDefault="000005E7" w:rsidP="000005E7">
      <w:pPr>
        <w:spacing w:after="0" w:line="240" w:lineRule="auto"/>
        <w:jc w:val="both"/>
        <w:rPr>
          <w:rFonts w:ascii="Times New Roman" w:eastAsia="Times New Roman" w:hAnsi="Times New Roman" w:cs="Times New Roman"/>
          <w:sz w:val="28"/>
          <w:szCs w:val="28"/>
          <w:lang w:eastAsia="ru-RU"/>
        </w:rPr>
      </w:pPr>
    </w:p>
    <w:p w:rsidR="000005E7" w:rsidRPr="00812A2B" w:rsidRDefault="000005E7" w:rsidP="000005E7">
      <w:pPr>
        <w:tabs>
          <w:tab w:val="left" w:pos="482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12A2B">
        <w:rPr>
          <w:rFonts w:ascii="Times New Roman" w:eastAsia="Calibri" w:hAnsi="Times New Roman" w:cs="Times New Roman"/>
          <w:b/>
          <w:sz w:val="28"/>
          <w:szCs w:val="28"/>
        </w:rPr>
        <w:t>Соболев Алексей Владимирович</w:t>
      </w:r>
      <w:r w:rsidRPr="00812A2B">
        <w:rPr>
          <w:rFonts w:ascii="Times New Roman" w:eastAsia="Calibri" w:hAnsi="Times New Roman" w:cs="Times New Roman"/>
          <w:sz w:val="28"/>
          <w:szCs w:val="28"/>
        </w:rPr>
        <w:t xml:space="preserve"> – председатель комиссии, заместитель председателя Совета городского округа город Салават Республики Башкортостан;</w:t>
      </w:r>
    </w:p>
    <w:p w:rsidR="000005E7" w:rsidRPr="00812A2B" w:rsidRDefault="000005E7" w:rsidP="000005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2A2B">
        <w:rPr>
          <w:rFonts w:ascii="Times New Roman" w:eastAsia="Calibri" w:hAnsi="Times New Roman" w:cs="Times New Roman"/>
          <w:b/>
          <w:bCs/>
          <w:color w:val="000000"/>
          <w:sz w:val="28"/>
          <w:szCs w:val="28"/>
        </w:rPr>
        <w:lastRenderedPageBreak/>
        <w:t>Темников Владимир Анатольевич</w:t>
      </w:r>
      <w:r w:rsidRPr="00812A2B">
        <w:rPr>
          <w:rFonts w:ascii="Times New Roman" w:eastAsia="Calibri" w:hAnsi="Times New Roman" w:cs="Times New Roman"/>
          <w:color w:val="000000"/>
          <w:sz w:val="28"/>
          <w:szCs w:val="28"/>
        </w:rPr>
        <w:t xml:space="preserve"> – </w:t>
      </w:r>
      <w:r w:rsidRPr="00812A2B">
        <w:rPr>
          <w:rFonts w:ascii="Times New Roman" w:eastAsia="Calibri" w:hAnsi="Times New Roman" w:cs="Times New Roman"/>
          <w:sz w:val="28"/>
          <w:szCs w:val="28"/>
        </w:rPr>
        <w:t>заместитель председателя комиссии, депутат Совета городского округа город Салават Республики Башкортостан;</w:t>
      </w:r>
    </w:p>
    <w:p w:rsidR="000005E7" w:rsidRPr="00812A2B" w:rsidRDefault="000005E7" w:rsidP="000005E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12A2B">
        <w:rPr>
          <w:rFonts w:ascii="Times New Roman" w:eastAsia="Times New Roman" w:hAnsi="Times New Roman" w:cs="Times New Roman"/>
          <w:b/>
          <w:bCs/>
          <w:color w:val="000000"/>
          <w:sz w:val="28"/>
          <w:szCs w:val="28"/>
          <w:lang w:eastAsia="ru-RU"/>
        </w:rPr>
        <w:t xml:space="preserve">Романова Оксана Александровна – </w:t>
      </w:r>
      <w:r w:rsidRPr="00812A2B">
        <w:rPr>
          <w:rFonts w:ascii="Times New Roman" w:eastAsia="Times New Roman" w:hAnsi="Times New Roman" w:cs="Times New Roman"/>
          <w:color w:val="000000"/>
          <w:sz w:val="28"/>
          <w:szCs w:val="28"/>
          <w:lang w:eastAsia="ru-RU"/>
        </w:rPr>
        <w:t>секретарь комиссии,</w:t>
      </w:r>
      <w:r w:rsidRPr="00812A2B">
        <w:rPr>
          <w:rFonts w:ascii="Calibri" w:eastAsia="Calibri" w:hAnsi="Calibri" w:cs="Times New Roman"/>
          <w:sz w:val="28"/>
          <w:szCs w:val="28"/>
        </w:rPr>
        <w:t xml:space="preserve"> </w:t>
      </w:r>
      <w:r w:rsidRPr="00812A2B">
        <w:rPr>
          <w:rFonts w:ascii="Times New Roman" w:eastAsia="Calibri" w:hAnsi="Times New Roman" w:cs="Times New Roman"/>
          <w:sz w:val="28"/>
          <w:szCs w:val="28"/>
        </w:rPr>
        <w:t xml:space="preserve">заместитель </w:t>
      </w:r>
      <w:r w:rsidRPr="00812A2B">
        <w:rPr>
          <w:rFonts w:ascii="Times New Roman" w:eastAsia="Times New Roman" w:hAnsi="Times New Roman" w:cs="Times New Roman"/>
          <w:color w:val="000000"/>
          <w:sz w:val="28"/>
          <w:szCs w:val="28"/>
          <w:lang w:eastAsia="ru-RU"/>
        </w:rPr>
        <w:t>начальника Финансового управления Администрации городского округа город Салават Республики Башкортостан;</w:t>
      </w:r>
    </w:p>
    <w:p w:rsidR="000005E7" w:rsidRPr="00812A2B" w:rsidRDefault="000005E7" w:rsidP="000005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b/>
          <w:sz w:val="28"/>
          <w:szCs w:val="28"/>
          <w:lang w:eastAsia="ru-RU"/>
        </w:rPr>
        <w:t xml:space="preserve">Ишмуратов Руслан </w:t>
      </w:r>
      <w:proofErr w:type="spellStart"/>
      <w:r w:rsidRPr="00812A2B">
        <w:rPr>
          <w:rFonts w:ascii="Times New Roman" w:eastAsia="Times New Roman" w:hAnsi="Times New Roman" w:cs="Times New Roman"/>
          <w:b/>
          <w:sz w:val="28"/>
          <w:szCs w:val="28"/>
          <w:lang w:eastAsia="ru-RU"/>
        </w:rPr>
        <w:t>Рафаэльевч</w:t>
      </w:r>
      <w:proofErr w:type="spellEnd"/>
      <w:r w:rsidRPr="00812A2B">
        <w:rPr>
          <w:rFonts w:ascii="Times New Roman" w:eastAsia="Times New Roman" w:hAnsi="Times New Roman" w:cs="Times New Roman"/>
          <w:sz w:val="28"/>
          <w:szCs w:val="28"/>
          <w:lang w:eastAsia="ru-RU"/>
        </w:rPr>
        <w:t xml:space="preserve"> – </w:t>
      </w:r>
      <w:r w:rsidRPr="00812A2B">
        <w:rPr>
          <w:rFonts w:ascii="Times New Roman" w:eastAsia="Times New Roman" w:hAnsi="Times New Roman" w:cs="Times New Roman"/>
          <w:bCs/>
          <w:color w:val="000000"/>
          <w:sz w:val="28"/>
          <w:szCs w:val="28"/>
          <w:lang w:eastAsia="ru-RU"/>
        </w:rPr>
        <w:t>член комиссии,</w:t>
      </w:r>
      <w:r w:rsidRPr="00812A2B">
        <w:rPr>
          <w:rFonts w:ascii="Times New Roman" w:eastAsia="Times New Roman" w:hAnsi="Times New Roman" w:cs="Times New Roman"/>
          <w:b/>
          <w:bCs/>
          <w:color w:val="000000"/>
          <w:sz w:val="28"/>
          <w:szCs w:val="28"/>
          <w:lang w:eastAsia="ru-RU"/>
        </w:rPr>
        <w:t xml:space="preserve"> </w:t>
      </w:r>
      <w:r w:rsidRPr="00812A2B">
        <w:rPr>
          <w:rFonts w:ascii="Times New Roman" w:eastAsia="Times New Roman" w:hAnsi="Times New Roman" w:cs="Times New Roman"/>
          <w:sz w:val="28"/>
          <w:szCs w:val="28"/>
          <w:lang w:eastAsia="ru-RU"/>
        </w:rPr>
        <w:t>депутат Совета городского округа город Салават Республики Башкортостан;</w:t>
      </w:r>
    </w:p>
    <w:p w:rsidR="000005E7" w:rsidRPr="00812A2B" w:rsidRDefault="000005E7" w:rsidP="000005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b/>
          <w:sz w:val="28"/>
          <w:szCs w:val="28"/>
          <w:lang w:eastAsia="ru-RU"/>
        </w:rPr>
        <w:t>Гусятников Михаил Николаевич</w:t>
      </w:r>
      <w:r w:rsidRPr="00812A2B">
        <w:rPr>
          <w:rFonts w:ascii="Times New Roman" w:eastAsia="Times New Roman" w:hAnsi="Times New Roman" w:cs="Times New Roman"/>
          <w:sz w:val="28"/>
          <w:szCs w:val="28"/>
          <w:lang w:eastAsia="ru-RU"/>
        </w:rPr>
        <w:t xml:space="preserve"> - </w:t>
      </w:r>
      <w:r w:rsidRPr="00812A2B">
        <w:rPr>
          <w:rFonts w:ascii="Times New Roman" w:eastAsia="Times New Roman" w:hAnsi="Times New Roman" w:cs="Times New Roman"/>
          <w:bCs/>
          <w:color w:val="000000"/>
          <w:sz w:val="28"/>
          <w:szCs w:val="28"/>
          <w:lang w:eastAsia="ru-RU"/>
        </w:rPr>
        <w:t>член комиссии,</w:t>
      </w:r>
      <w:r w:rsidRPr="00812A2B">
        <w:rPr>
          <w:rFonts w:ascii="Times New Roman" w:eastAsia="Times New Roman" w:hAnsi="Times New Roman" w:cs="Times New Roman"/>
          <w:b/>
          <w:bCs/>
          <w:color w:val="000000"/>
          <w:sz w:val="28"/>
          <w:szCs w:val="28"/>
          <w:lang w:eastAsia="ru-RU"/>
        </w:rPr>
        <w:t xml:space="preserve"> </w:t>
      </w:r>
      <w:r w:rsidRPr="00812A2B">
        <w:rPr>
          <w:rFonts w:ascii="Times New Roman" w:eastAsia="Times New Roman" w:hAnsi="Times New Roman" w:cs="Times New Roman"/>
          <w:sz w:val="28"/>
          <w:szCs w:val="28"/>
          <w:lang w:eastAsia="ru-RU"/>
        </w:rPr>
        <w:t>депутат Совета городского округа город Салават Республики Башкортостан;</w:t>
      </w:r>
    </w:p>
    <w:p w:rsidR="000005E7" w:rsidRPr="00812A2B" w:rsidRDefault="000005E7" w:rsidP="000005E7">
      <w:pPr>
        <w:tabs>
          <w:tab w:val="left" w:pos="255"/>
          <w:tab w:val="center" w:pos="4677"/>
        </w:tabs>
        <w:autoSpaceDE w:val="0"/>
        <w:autoSpaceDN w:val="0"/>
        <w:adjustRightInd w:val="0"/>
        <w:spacing w:after="0" w:line="240" w:lineRule="auto"/>
        <w:ind w:firstLine="709"/>
        <w:jc w:val="both"/>
        <w:rPr>
          <w:rFonts w:ascii="Times New Roman" w:eastAsia="Calibri" w:hAnsi="Times New Roman" w:cs="Times New Roman"/>
          <w:b/>
          <w:sz w:val="28"/>
          <w:szCs w:val="28"/>
        </w:rPr>
      </w:pPr>
      <w:r w:rsidRPr="00812A2B">
        <w:rPr>
          <w:rFonts w:ascii="Times New Roman" w:eastAsia="Calibri" w:hAnsi="Times New Roman" w:cs="Times New Roman"/>
          <w:b/>
          <w:sz w:val="28"/>
          <w:szCs w:val="28"/>
        </w:rPr>
        <w:t xml:space="preserve">Урванцева Ольга Александровна – </w:t>
      </w:r>
      <w:r w:rsidRPr="00812A2B">
        <w:rPr>
          <w:rFonts w:ascii="Times New Roman" w:eastAsia="Calibri" w:hAnsi="Times New Roman" w:cs="Times New Roman"/>
          <w:sz w:val="28"/>
          <w:szCs w:val="28"/>
        </w:rPr>
        <w:t>член комиссии, депутат Совета городского округа город Салават Республики Башкортостан;</w:t>
      </w:r>
    </w:p>
    <w:p w:rsidR="000005E7" w:rsidRPr="00812A2B" w:rsidRDefault="000005E7" w:rsidP="000005E7">
      <w:pPr>
        <w:tabs>
          <w:tab w:val="left" w:pos="255"/>
          <w:tab w:val="center" w:pos="4677"/>
        </w:tabs>
        <w:autoSpaceDE w:val="0"/>
        <w:autoSpaceDN w:val="0"/>
        <w:adjustRightInd w:val="0"/>
        <w:spacing w:after="0" w:line="240" w:lineRule="auto"/>
        <w:ind w:firstLine="709"/>
        <w:jc w:val="both"/>
        <w:rPr>
          <w:rFonts w:ascii="Times New Roman" w:eastAsia="Calibri" w:hAnsi="Times New Roman" w:cs="Times New Roman"/>
          <w:b/>
          <w:sz w:val="28"/>
          <w:szCs w:val="28"/>
        </w:rPr>
      </w:pPr>
      <w:proofErr w:type="spellStart"/>
      <w:r w:rsidRPr="00812A2B">
        <w:rPr>
          <w:rFonts w:ascii="Times New Roman" w:eastAsia="Calibri" w:hAnsi="Times New Roman" w:cs="Times New Roman"/>
          <w:b/>
          <w:sz w:val="28"/>
          <w:szCs w:val="28"/>
        </w:rPr>
        <w:t>Асылбаева</w:t>
      </w:r>
      <w:proofErr w:type="spellEnd"/>
      <w:r w:rsidRPr="00812A2B">
        <w:rPr>
          <w:rFonts w:ascii="Times New Roman" w:eastAsia="Calibri" w:hAnsi="Times New Roman" w:cs="Times New Roman"/>
          <w:b/>
          <w:sz w:val="28"/>
          <w:szCs w:val="28"/>
        </w:rPr>
        <w:t xml:space="preserve"> Альбина </w:t>
      </w:r>
      <w:proofErr w:type="spellStart"/>
      <w:r w:rsidRPr="00812A2B">
        <w:rPr>
          <w:rFonts w:ascii="Times New Roman" w:eastAsia="Calibri" w:hAnsi="Times New Roman" w:cs="Times New Roman"/>
          <w:b/>
          <w:sz w:val="28"/>
          <w:szCs w:val="28"/>
        </w:rPr>
        <w:t>Рауфовна</w:t>
      </w:r>
      <w:proofErr w:type="spellEnd"/>
      <w:r w:rsidRPr="00812A2B">
        <w:rPr>
          <w:rFonts w:ascii="Times New Roman" w:eastAsia="Calibri" w:hAnsi="Times New Roman" w:cs="Times New Roman"/>
          <w:b/>
          <w:sz w:val="28"/>
          <w:szCs w:val="28"/>
        </w:rPr>
        <w:t xml:space="preserve"> –</w:t>
      </w:r>
      <w:r w:rsidRPr="00812A2B">
        <w:rPr>
          <w:rFonts w:ascii="Times New Roman" w:eastAsia="Calibri" w:hAnsi="Times New Roman" w:cs="Times New Roman"/>
          <w:sz w:val="28"/>
          <w:szCs w:val="28"/>
        </w:rPr>
        <w:t xml:space="preserve"> начальник отдела по экономическим вопросам Администрации городского округа город Салават Республики Башкортостан.</w:t>
      </w:r>
    </w:p>
    <w:p w:rsidR="000005E7" w:rsidRPr="00812A2B" w:rsidRDefault="000005E7" w:rsidP="000005E7">
      <w:pPr>
        <w:spacing w:after="0" w:line="240" w:lineRule="auto"/>
        <w:ind w:firstLine="540"/>
        <w:jc w:val="both"/>
        <w:rPr>
          <w:rFonts w:ascii="Times New Roman" w:eastAsia="Times New Roman" w:hAnsi="Times New Roman" w:cs="Times New Roman"/>
          <w:color w:val="000000"/>
          <w:sz w:val="28"/>
          <w:szCs w:val="28"/>
          <w:lang w:eastAsia="ru-RU"/>
        </w:rPr>
      </w:pP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Сегодня из 7 членов Комиссии по подготовке и проведению публичных слушаний в работе заседания принимают участие </w:t>
      </w:r>
      <w:r w:rsidRPr="00812A2B">
        <w:rPr>
          <w:rFonts w:ascii="Times New Roman" w:eastAsia="Times New Roman" w:hAnsi="Times New Roman" w:cs="Times New Roman"/>
          <w:b/>
          <w:sz w:val="28"/>
          <w:szCs w:val="28"/>
          <w:lang w:eastAsia="ru-RU"/>
        </w:rPr>
        <w:t>5</w:t>
      </w:r>
      <w:r w:rsidRPr="00812A2B">
        <w:rPr>
          <w:rFonts w:ascii="Times New Roman" w:eastAsia="Times New Roman" w:hAnsi="Times New Roman" w:cs="Times New Roman"/>
          <w:sz w:val="28"/>
          <w:szCs w:val="28"/>
          <w:lang w:eastAsia="ru-RU"/>
        </w:rPr>
        <w:t xml:space="preserve"> человек.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В качестве участников публичных слушаний зарегистрировано </w:t>
      </w:r>
      <w:r w:rsidR="00EF192E" w:rsidRPr="00812A2B">
        <w:rPr>
          <w:rFonts w:ascii="Times New Roman" w:eastAsia="Times New Roman" w:hAnsi="Times New Roman" w:cs="Times New Roman"/>
          <w:sz w:val="28"/>
          <w:szCs w:val="28"/>
          <w:lang w:eastAsia="ru-RU"/>
        </w:rPr>
        <w:t xml:space="preserve">                                  </w:t>
      </w:r>
      <w:r w:rsidRPr="00812A2B">
        <w:rPr>
          <w:rFonts w:ascii="Times New Roman" w:eastAsia="Times New Roman" w:hAnsi="Times New Roman" w:cs="Times New Roman"/>
          <w:b/>
          <w:sz w:val="28"/>
          <w:szCs w:val="28"/>
          <w:lang w:eastAsia="ru-RU"/>
        </w:rPr>
        <w:t>57</w:t>
      </w:r>
      <w:r w:rsidRPr="00812A2B">
        <w:rPr>
          <w:rFonts w:ascii="Times New Roman" w:eastAsia="Times New Roman" w:hAnsi="Times New Roman" w:cs="Times New Roman"/>
          <w:sz w:val="28"/>
          <w:szCs w:val="28"/>
          <w:lang w:eastAsia="ru-RU"/>
        </w:rPr>
        <w:t xml:space="preserve"> человек, на выступление заявок не поступало. На публичные слушания приглашены депутаты Совета городского округа, заместители главы Администрации городского округа, начальники отделов и управлений, руководители предприятий и организаций города, представители средств массовой информации и другие приглашенные.</w:t>
      </w:r>
    </w:p>
    <w:p w:rsidR="000005E7" w:rsidRDefault="000005E7" w:rsidP="000005E7">
      <w:pPr>
        <w:spacing w:after="0" w:line="240" w:lineRule="auto"/>
        <w:ind w:firstLine="709"/>
        <w:jc w:val="both"/>
        <w:rPr>
          <w:rFonts w:ascii="Times New Roman" w:eastAsia="Times New Roman" w:hAnsi="Times New Roman" w:cs="Times New Roman"/>
          <w:sz w:val="28"/>
          <w:szCs w:val="28"/>
          <w:lang w:eastAsia="ru-RU"/>
        </w:rPr>
      </w:pPr>
    </w:p>
    <w:p w:rsidR="00812A2B" w:rsidRPr="00812A2B" w:rsidRDefault="00812A2B" w:rsidP="000005E7">
      <w:pPr>
        <w:spacing w:after="0" w:line="240" w:lineRule="auto"/>
        <w:ind w:firstLine="709"/>
        <w:jc w:val="both"/>
        <w:rPr>
          <w:rFonts w:ascii="Times New Roman" w:eastAsia="Times New Roman" w:hAnsi="Times New Roman" w:cs="Times New Roman"/>
          <w:sz w:val="28"/>
          <w:szCs w:val="28"/>
          <w:lang w:eastAsia="ru-RU"/>
        </w:rPr>
      </w:pP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Есть предложение публичные слушания по проекту </w:t>
      </w:r>
      <w:r w:rsidRPr="00812A2B">
        <w:rPr>
          <w:rFonts w:ascii="Times New Roman" w:eastAsia="Times New Roman" w:hAnsi="Times New Roman" w:cs="Times New Roman"/>
          <w:b/>
          <w:sz w:val="28"/>
          <w:szCs w:val="28"/>
          <w:lang w:eastAsia="ru-RU"/>
        </w:rPr>
        <w:t>«Об исполнении бюджета городского округа город Салават Республики Башкортостан за 2023 год»</w:t>
      </w:r>
      <w:r w:rsidRPr="00812A2B">
        <w:rPr>
          <w:rFonts w:ascii="Times New Roman" w:eastAsia="Times New Roman" w:hAnsi="Times New Roman" w:cs="Times New Roman"/>
          <w:sz w:val="28"/>
          <w:szCs w:val="28"/>
          <w:lang w:eastAsia="ru-RU"/>
        </w:rPr>
        <w:t xml:space="preserve"> открыть.</w:t>
      </w:r>
    </w:p>
    <w:p w:rsidR="000005E7" w:rsidRDefault="000005E7" w:rsidP="000005E7">
      <w:pPr>
        <w:spacing w:after="0" w:line="240" w:lineRule="auto"/>
        <w:jc w:val="both"/>
        <w:rPr>
          <w:rFonts w:ascii="Times New Roman" w:eastAsia="Times New Roman" w:hAnsi="Times New Roman" w:cs="Times New Roman"/>
          <w:sz w:val="28"/>
          <w:szCs w:val="28"/>
          <w:lang w:eastAsia="ru-RU"/>
        </w:rPr>
      </w:pPr>
    </w:p>
    <w:p w:rsidR="00812A2B" w:rsidRPr="00812A2B" w:rsidRDefault="00812A2B" w:rsidP="000005E7">
      <w:pPr>
        <w:spacing w:after="0" w:line="240" w:lineRule="auto"/>
        <w:jc w:val="both"/>
        <w:rPr>
          <w:rFonts w:ascii="Times New Roman" w:eastAsia="Times New Roman" w:hAnsi="Times New Roman" w:cs="Times New Roman"/>
          <w:sz w:val="28"/>
          <w:szCs w:val="28"/>
          <w:lang w:eastAsia="ru-RU"/>
        </w:rPr>
      </w:pPr>
    </w:p>
    <w:p w:rsidR="000005E7" w:rsidRPr="00812A2B" w:rsidRDefault="000005E7" w:rsidP="000005E7">
      <w:pPr>
        <w:spacing w:after="0" w:line="240" w:lineRule="auto"/>
        <w:jc w:val="center"/>
        <w:rPr>
          <w:rFonts w:ascii="Times New Roman" w:eastAsia="Times New Roman" w:hAnsi="Times New Roman" w:cs="Times New Roman"/>
          <w:b/>
          <w:sz w:val="28"/>
          <w:szCs w:val="28"/>
          <w:lang w:eastAsia="ru-RU"/>
        </w:rPr>
      </w:pPr>
      <w:r w:rsidRPr="00812A2B">
        <w:rPr>
          <w:rFonts w:ascii="Times New Roman" w:eastAsia="Times New Roman" w:hAnsi="Times New Roman" w:cs="Times New Roman"/>
          <w:b/>
          <w:sz w:val="28"/>
          <w:szCs w:val="28"/>
          <w:lang w:eastAsia="ru-RU"/>
        </w:rPr>
        <w:t>Уважаемые участники публичных слушаний!</w:t>
      </w:r>
    </w:p>
    <w:p w:rsidR="000005E7" w:rsidRPr="00812A2B" w:rsidRDefault="000005E7" w:rsidP="000005E7">
      <w:pPr>
        <w:spacing w:after="0" w:line="240" w:lineRule="auto"/>
        <w:jc w:val="center"/>
        <w:rPr>
          <w:rFonts w:ascii="Times New Roman" w:eastAsia="Times New Roman" w:hAnsi="Times New Roman" w:cs="Times New Roman"/>
          <w:b/>
          <w:sz w:val="28"/>
          <w:szCs w:val="28"/>
          <w:lang w:eastAsia="ru-RU"/>
        </w:rPr>
      </w:pP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В соответствии с Положением о проведении публичных слушаний предлагается следующий порядок работы заседания:</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p>
    <w:p w:rsidR="000005E7" w:rsidRPr="00812A2B" w:rsidRDefault="000005E7" w:rsidP="000005E7">
      <w:pPr>
        <w:spacing w:after="0" w:line="240" w:lineRule="auto"/>
        <w:ind w:firstLine="709"/>
        <w:jc w:val="both"/>
        <w:rPr>
          <w:rFonts w:ascii="Times New Roman" w:eastAsia="Times New Roman" w:hAnsi="Times New Roman" w:cs="Times New Roman"/>
          <w:b/>
          <w:sz w:val="28"/>
          <w:szCs w:val="28"/>
          <w:lang w:eastAsia="ru-RU"/>
        </w:rPr>
      </w:pPr>
      <w:r w:rsidRPr="00812A2B">
        <w:rPr>
          <w:rFonts w:ascii="Times New Roman" w:eastAsia="Times New Roman" w:hAnsi="Times New Roman" w:cs="Times New Roman"/>
          <w:sz w:val="28"/>
          <w:szCs w:val="28"/>
          <w:lang w:eastAsia="ru-RU"/>
        </w:rPr>
        <w:t xml:space="preserve">для доклада по проекту решения предоставляется время </w:t>
      </w:r>
      <w:r w:rsidRPr="00812A2B">
        <w:rPr>
          <w:rFonts w:ascii="Times New Roman" w:eastAsia="Times New Roman" w:hAnsi="Times New Roman" w:cs="Times New Roman"/>
          <w:b/>
          <w:sz w:val="28"/>
          <w:szCs w:val="28"/>
          <w:lang w:eastAsia="ru-RU"/>
        </w:rPr>
        <w:t xml:space="preserve">до </w:t>
      </w:r>
      <w:r w:rsidR="00787140" w:rsidRPr="00812A2B">
        <w:rPr>
          <w:rFonts w:ascii="Times New Roman" w:eastAsia="Times New Roman" w:hAnsi="Times New Roman" w:cs="Times New Roman"/>
          <w:b/>
          <w:sz w:val="28"/>
          <w:szCs w:val="28"/>
          <w:lang w:eastAsia="ru-RU"/>
        </w:rPr>
        <w:t>3</w:t>
      </w:r>
      <w:r w:rsidRPr="00812A2B">
        <w:rPr>
          <w:rFonts w:ascii="Times New Roman" w:eastAsia="Times New Roman" w:hAnsi="Times New Roman" w:cs="Times New Roman"/>
          <w:b/>
          <w:sz w:val="28"/>
          <w:szCs w:val="28"/>
          <w:lang w:eastAsia="ru-RU"/>
        </w:rPr>
        <w:t>0 минут,</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для выступления – </w:t>
      </w:r>
      <w:r w:rsidRPr="00812A2B">
        <w:rPr>
          <w:rFonts w:ascii="Times New Roman" w:eastAsia="Times New Roman" w:hAnsi="Times New Roman" w:cs="Times New Roman"/>
          <w:b/>
          <w:sz w:val="28"/>
          <w:szCs w:val="28"/>
          <w:lang w:eastAsia="ru-RU"/>
        </w:rPr>
        <w:t>не более 3 минут.</w:t>
      </w:r>
      <w:r w:rsidRPr="00812A2B">
        <w:rPr>
          <w:rFonts w:ascii="Times New Roman" w:eastAsia="Times New Roman" w:hAnsi="Times New Roman" w:cs="Times New Roman"/>
          <w:sz w:val="28"/>
          <w:szCs w:val="28"/>
          <w:lang w:eastAsia="ru-RU"/>
        </w:rPr>
        <w:t xml:space="preserve">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Если нет возражений, тогда переходим к публичным слушаниям.</w:t>
      </w:r>
    </w:p>
    <w:p w:rsidR="000005E7" w:rsidRPr="00812A2B" w:rsidRDefault="000005E7" w:rsidP="000005E7">
      <w:pPr>
        <w:spacing w:after="0" w:line="240" w:lineRule="auto"/>
        <w:jc w:val="center"/>
        <w:rPr>
          <w:rFonts w:ascii="Times New Roman" w:eastAsia="Times New Roman" w:hAnsi="Times New Roman" w:cs="Times New Roman"/>
          <w:b/>
          <w:sz w:val="28"/>
          <w:szCs w:val="28"/>
          <w:lang w:eastAsia="ru-RU"/>
        </w:rPr>
      </w:pPr>
    </w:p>
    <w:p w:rsidR="000005E7" w:rsidRDefault="000005E7" w:rsidP="000005E7">
      <w:pPr>
        <w:spacing w:after="0" w:line="240" w:lineRule="auto"/>
        <w:jc w:val="center"/>
        <w:rPr>
          <w:rFonts w:ascii="Times New Roman" w:eastAsia="Times New Roman" w:hAnsi="Times New Roman" w:cs="Times New Roman"/>
          <w:b/>
          <w:sz w:val="28"/>
          <w:szCs w:val="28"/>
          <w:lang w:eastAsia="ru-RU"/>
        </w:rPr>
      </w:pPr>
    </w:p>
    <w:p w:rsidR="00812A2B" w:rsidRPr="00812A2B" w:rsidRDefault="00812A2B" w:rsidP="000005E7">
      <w:pPr>
        <w:spacing w:after="0" w:line="240" w:lineRule="auto"/>
        <w:jc w:val="center"/>
        <w:rPr>
          <w:rFonts w:ascii="Times New Roman" w:eastAsia="Times New Roman" w:hAnsi="Times New Roman" w:cs="Times New Roman"/>
          <w:b/>
          <w:sz w:val="28"/>
          <w:szCs w:val="28"/>
          <w:lang w:eastAsia="ru-RU"/>
        </w:rPr>
      </w:pPr>
    </w:p>
    <w:p w:rsidR="000005E7" w:rsidRPr="00812A2B" w:rsidRDefault="000005E7" w:rsidP="00812A2B">
      <w:pPr>
        <w:spacing w:after="0" w:line="240" w:lineRule="auto"/>
        <w:jc w:val="center"/>
        <w:rPr>
          <w:rFonts w:ascii="Times New Roman" w:eastAsia="Times New Roman" w:hAnsi="Times New Roman" w:cs="Times New Roman"/>
          <w:b/>
          <w:sz w:val="28"/>
          <w:szCs w:val="28"/>
          <w:lang w:eastAsia="ru-RU"/>
        </w:rPr>
      </w:pPr>
      <w:r w:rsidRPr="00812A2B">
        <w:rPr>
          <w:rFonts w:ascii="Times New Roman" w:eastAsia="Times New Roman" w:hAnsi="Times New Roman" w:cs="Times New Roman"/>
          <w:b/>
          <w:sz w:val="28"/>
          <w:szCs w:val="28"/>
          <w:lang w:eastAsia="ru-RU"/>
        </w:rPr>
        <w:lastRenderedPageBreak/>
        <w:t>Уважаемые участники публичных слушаний!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Напомню, что в соответствии с установленным порядком учета предложений по проекту исполнения бюджета в Комиссию по подготовке и проведению публичных слушаний предложения </w:t>
      </w:r>
      <w:r w:rsidRPr="00812A2B">
        <w:rPr>
          <w:rFonts w:ascii="Times New Roman" w:eastAsia="Times New Roman" w:hAnsi="Times New Roman" w:cs="Times New Roman"/>
          <w:sz w:val="28"/>
          <w:szCs w:val="28"/>
          <w:u w:val="single"/>
          <w:lang w:eastAsia="ru-RU"/>
        </w:rPr>
        <w:t>принимались</w:t>
      </w:r>
      <w:r w:rsidRPr="00812A2B">
        <w:rPr>
          <w:rFonts w:ascii="Times New Roman" w:eastAsia="Times New Roman" w:hAnsi="Times New Roman" w:cs="Times New Roman"/>
          <w:sz w:val="28"/>
          <w:szCs w:val="28"/>
          <w:lang w:eastAsia="ru-RU"/>
        </w:rPr>
        <w:t xml:space="preserve"> в течение 10 календарных дней со дня публикации проекта решения «Об исполнении бюджета городского округа город Салават Республики Башкортостан за 2023 год» в городской газете «Выбор» от 03 мая 2024 г. № 18 (10654)                                 </w:t>
      </w:r>
      <w:proofErr w:type="gramStart"/>
      <w:r w:rsidRPr="00812A2B">
        <w:rPr>
          <w:rFonts w:ascii="Times New Roman" w:eastAsia="Times New Roman" w:hAnsi="Times New Roman" w:cs="Times New Roman"/>
          <w:sz w:val="28"/>
          <w:szCs w:val="28"/>
          <w:lang w:eastAsia="ru-RU"/>
        </w:rPr>
        <w:t xml:space="preserve">   (</w:t>
      </w:r>
      <w:proofErr w:type="gramEnd"/>
      <w:r w:rsidRPr="00812A2B">
        <w:rPr>
          <w:rFonts w:ascii="Times New Roman" w:eastAsia="Times New Roman" w:hAnsi="Times New Roman" w:cs="Times New Roman"/>
          <w:sz w:val="28"/>
          <w:szCs w:val="28"/>
          <w:lang w:eastAsia="ru-RU"/>
        </w:rPr>
        <w:t xml:space="preserve">т.е. с 03 мая 2024 года по 12 мая 2024 года). </w:t>
      </w:r>
    </w:p>
    <w:p w:rsidR="000005E7" w:rsidRPr="00812A2B" w:rsidRDefault="000005E7" w:rsidP="000005E7">
      <w:pPr>
        <w:spacing w:after="0" w:line="240" w:lineRule="auto"/>
        <w:ind w:firstLine="709"/>
        <w:jc w:val="both"/>
        <w:rPr>
          <w:rFonts w:ascii="Times New Roman" w:eastAsia="Times New Roman" w:hAnsi="Times New Roman" w:cs="Times New Roman"/>
          <w:b/>
          <w:sz w:val="28"/>
          <w:szCs w:val="28"/>
          <w:lang w:eastAsia="ru-RU"/>
        </w:rPr>
      </w:pPr>
      <w:r w:rsidRPr="00812A2B">
        <w:rPr>
          <w:rFonts w:ascii="Times New Roman" w:eastAsia="Times New Roman" w:hAnsi="Times New Roman" w:cs="Times New Roman"/>
          <w:sz w:val="28"/>
          <w:szCs w:val="28"/>
          <w:lang w:eastAsia="ru-RU"/>
        </w:rPr>
        <w:t>Предложения</w:t>
      </w:r>
      <w:r w:rsidRPr="00812A2B">
        <w:rPr>
          <w:rFonts w:ascii="Times New Roman" w:eastAsia="Times New Roman" w:hAnsi="Times New Roman" w:cs="Times New Roman"/>
          <w:b/>
          <w:sz w:val="28"/>
          <w:szCs w:val="28"/>
          <w:lang w:eastAsia="ru-RU"/>
        </w:rPr>
        <w:t xml:space="preserve">, поступившие позже установленного срока, рассмотрению не подлежат, так как считаются предоставленными не в соответствии с Положением о публичных слушаниях по проекту муниципального правового акта городского округа город Салават Республики Башкортостан, проекту муниципального правового акта о внесении изменений и дополнений. </w:t>
      </w:r>
    </w:p>
    <w:p w:rsidR="000005E7" w:rsidRPr="00812A2B" w:rsidRDefault="000005E7" w:rsidP="000005E7">
      <w:pPr>
        <w:spacing w:after="0" w:line="240" w:lineRule="auto"/>
        <w:ind w:firstLine="709"/>
        <w:jc w:val="both"/>
        <w:rPr>
          <w:rFonts w:ascii="Times New Roman" w:eastAsia="Times New Roman" w:hAnsi="Times New Roman" w:cs="Times New Roman"/>
          <w:b/>
          <w:sz w:val="28"/>
          <w:szCs w:val="28"/>
          <w:lang w:eastAsia="ru-RU"/>
        </w:rPr>
      </w:pPr>
    </w:p>
    <w:p w:rsidR="000005E7" w:rsidRPr="00812A2B" w:rsidRDefault="000005E7" w:rsidP="000005E7">
      <w:pPr>
        <w:spacing w:after="0" w:line="240" w:lineRule="auto"/>
        <w:ind w:firstLine="709"/>
        <w:jc w:val="both"/>
        <w:rPr>
          <w:rFonts w:ascii="Times New Roman" w:eastAsia="Times New Roman" w:hAnsi="Times New Roman" w:cs="Times New Roman"/>
          <w:b/>
          <w:sz w:val="28"/>
          <w:szCs w:val="28"/>
          <w:lang w:eastAsia="ru-RU"/>
        </w:rPr>
      </w:pPr>
      <w:r w:rsidRPr="00812A2B">
        <w:rPr>
          <w:rFonts w:ascii="Times New Roman" w:eastAsia="Times New Roman" w:hAnsi="Times New Roman" w:cs="Times New Roman"/>
          <w:b/>
          <w:sz w:val="28"/>
          <w:szCs w:val="28"/>
          <w:lang w:eastAsia="ru-RU"/>
        </w:rPr>
        <w:t xml:space="preserve">По проекту решения «Об исполнении бюджета городского округа город Салават Республики Башкортостан за 2023 год» от жителей города </w:t>
      </w:r>
      <w:r w:rsidRPr="00812A2B">
        <w:rPr>
          <w:rFonts w:ascii="Times New Roman" w:eastAsia="Times New Roman" w:hAnsi="Times New Roman" w:cs="Times New Roman"/>
          <w:b/>
          <w:sz w:val="28"/>
          <w:szCs w:val="28"/>
          <w:u w:val="single"/>
          <w:lang w:eastAsia="ru-RU"/>
        </w:rPr>
        <w:t>заявок не поступало</w:t>
      </w:r>
      <w:r w:rsidRPr="00812A2B">
        <w:rPr>
          <w:rFonts w:ascii="Times New Roman" w:eastAsia="Times New Roman" w:hAnsi="Times New Roman" w:cs="Times New Roman"/>
          <w:b/>
          <w:sz w:val="28"/>
          <w:szCs w:val="28"/>
          <w:lang w:eastAsia="ru-RU"/>
        </w:rPr>
        <w:t>.</w:t>
      </w:r>
    </w:p>
    <w:p w:rsidR="000005E7" w:rsidRPr="00812A2B" w:rsidRDefault="000005E7" w:rsidP="000005E7">
      <w:pPr>
        <w:spacing w:after="0" w:line="240" w:lineRule="auto"/>
        <w:ind w:firstLine="540"/>
        <w:jc w:val="both"/>
        <w:rPr>
          <w:rFonts w:ascii="Times New Roman" w:eastAsia="Times New Roman" w:hAnsi="Times New Roman" w:cs="Times New Roman"/>
          <w:b/>
          <w:sz w:val="28"/>
          <w:szCs w:val="28"/>
          <w:lang w:eastAsia="ru-RU"/>
        </w:rPr>
      </w:pPr>
    </w:p>
    <w:p w:rsidR="000005E7" w:rsidRPr="00812A2B" w:rsidRDefault="000005E7" w:rsidP="000005E7">
      <w:pPr>
        <w:spacing w:after="0" w:line="240" w:lineRule="auto"/>
        <w:ind w:firstLine="540"/>
        <w:jc w:val="both"/>
        <w:rPr>
          <w:rFonts w:ascii="Times New Roman" w:eastAsia="Times New Roman" w:hAnsi="Times New Roman" w:cs="Times New Roman"/>
          <w:b/>
          <w:sz w:val="28"/>
          <w:szCs w:val="28"/>
          <w:lang w:eastAsia="ru-RU"/>
        </w:rPr>
      </w:pPr>
    </w:p>
    <w:p w:rsidR="000005E7" w:rsidRPr="00812A2B" w:rsidRDefault="000005E7" w:rsidP="000005E7">
      <w:pPr>
        <w:spacing w:after="0" w:line="240" w:lineRule="auto"/>
        <w:ind w:firstLine="709"/>
        <w:jc w:val="both"/>
        <w:rPr>
          <w:rFonts w:ascii="Times New Roman" w:eastAsia="Times New Roman" w:hAnsi="Times New Roman" w:cs="Times New Roman"/>
          <w:b/>
          <w:sz w:val="28"/>
          <w:szCs w:val="28"/>
          <w:lang w:eastAsia="ru-RU"/>
        </w:rPr>
      </w:pPr>
      <w:r w:rsidRPr="00812A2B">
        <w:rPr>
          <w:rFonts w:ascii="Times New Roman" w:eastAsia="Times New Roman" w:hAnsi="Times New Roman" w:cs="Times New Roman"/>
          <w:sz w:val="28"/>
          <w:szCs w:val="28"/>
          <w:lang w:eastAsia="ru-RU"/>
        </w:rPr>
        <w:t xml:space="preserve">Разрешите перейти к обсуждению опубликованного проекта решения </w:t>
      </w:r>
      <w:r w:rsidRPr="00812A2B">
        <w:rPr>
          <w:rFonts w:ascii="Times New Roman" w:eastAsia="Times New Roman" w:hAnsi="Times New Roman" w:cs="Times New Roman"/>
          <w:b/>
          <w:sz w:val="28"/>
          <w:szCs w:val="28"/>
          <w:lang w:eastAsia="ru-RU"/>
        </w:rPr>
        <w:t>«Об исполнении бюджета городского округа город Салават Республики Башкортостан за 2023 год».</w:t>
      </w:r>
    </w:p>
    <w:p w:rsidR="000005E7" w:rsidRPr="00812A2B" w:rsidRDefault="000005E7" w:rsidP="000005E7">
      <w:pPr>
        <w:spacing w:after="0" w:line="240" w:lineRule="auto"/>
        <w:ind w:firstLine="709"/>
        <w:jc w:val="both"/>
        <w:rPr>
          <w:rFonts w:ascii="Times New Roman" w:eastAsia="Times New Roman" w:hAnsi="Times New Roman" w:cs="Times New Roman"/>
          <w:b/>
          <w:sz w:val="28"/>
          <w:szCs w:val="28"/>
          <w:lang w:eastAsia="ru-RU"/>
        </w:rPr>
      </w:pP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Слово для доклада предоставляется </w:t>
      </w:r>
      <w:proofErr w:type="spellStart"/>
      <w:r w:rsidRPr="00812A2B">
        <w:rPr>
          <w:rFonts w:ascii="Times New Roman" w:eastAsia="Times New Roman" w:hAnsi="Times New Roman" w:cs="Times New Roman"/>
          <w:b/>
          <w:sz w:val="28"/>
          <w:szCs w:val="28"/>
          <w:lang w:eastAsia="ru-RU"/>
        </w:rPr>
        <w:t>Магизову</w:t>
      </w:r>
      <w:proofErr w:type="spellEnd"/>
      <w:r w:rsidRPr="00812A2B">
        <w:rPr>
          <w:rFonts w:ascii="Times New Roman" w:eastAsia="Times New Roman" w:hAnsi="Times New Roman" w:cs="Times New Roman"/>
          <w:b/>
          <w:sz w:val="28"/>
          <w:szCs w:val="28"/>
          <w:lang w:eastAsia="ru-RU"/>
        </w:rPr>
        <w:t xml:space="preserve"> Уралу </w:t>
      </w:r>
      <w:proofErr w:type="spellStart"/>
      <w:r w:rsidRPr="00812A2B">
        <w:rPr>
          <w:rFonts w:ascii="Times New Roman" w:eastAsia="Times New Roman" w:hAnsi="Times New Roman" w:cs="Times New Roman"/>
          <w:b/>
          <w:sz w:val="28"/>
          <w:szCs w:val="28"/>
          <w:lang w:eastAsia="ru-RU"/>
        </w:rPr>
        <w:t>Шарифовичу</w:t>
      </w:r>
      <w:proofErr w:type="spellEnd"/>
      <w:r w:rsidRPr="00812A2B">
        <w:rPr>
          <w:rFonts w:ascii="Times New Roman" w:eastAsia="Times New Roman" w:hAnsi="Times New Roman" w:cs="Times New Roman"/>
          <w:sz w:val="28"/>
          <w:szCs w:val="28"/>
          <w:lang w:eastAsia="ru-RU"/>
        </w:rPr>
        <w:t xml:space="preserve"> – заместителю главы Администрации городского округа город Салават Республики Башкортостан</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p>
    <w:p w:rsidR="000005E7" w:rsidRPr="00812A2B" w:rsidRDefault="000005E7" w:rsidP="00812A2B">
      <w:pPr>
        <w:spacing w:after="0" w:line="240" w:lineRule="auto"/>
        <w:ind w:firstLine="709"/>
        <w:jc w:val="center"/>
        <w:rPr>
          <w:rFonts w:ascii="Times New Roman" w:eastAsia="Times New Roman" w:hAnsi="Times New Roman" w:cs="Times New Roman"/>
          <w:b/>
          <w:sz w:val="28"/>
          <w:szCs w:val="28"/>
          <w:lang w:eastAsia="ru-RU"/>
        </w:rPr>
      </w:pPr>
      <w:r w:rsidRPr="00812A2B">
        <w:rPr>
          <w:rFonts w:ascii="Times New Roman" w:eastAsia="Times New Roman" w:hAnsi="Times New Roman" w:cs="Times New Roman"/>
          <w:b/>
          <w:sz w:val="28"/>
          <w:szCs w:val="28"/>
          <w:lang w:eastAsia="ru-RU"/>
        </w:rPr>
        <w:t>Уважаем</w:t>
      </w:r>
      <w:r w:rsidR="00DF064D" w:rsidRPr="00812A2B">
        <w:rPr>
          <w:rFonts w:ascii="Times New Roman" w:eastAsia="Times New Roman" w:hAnsi="Times New Roman" w:cs="Times New Roman"/>
          <w:b/>
          <w:sz w:val="28"/>
          <w:szCs w:val="28"/>
          <w:lang w:eastAsia="ru-RU"/>
        </w:rPr>
        <w:t xml:space="preserve">ые </w:t>
      </w:r>
      <w:r w:rsidRPr="00812A2B">
        <w:rPr>
          <w:rFonts w:ascii="Times New Roman" w:eastAsia="Times New Roman" w:hAnsi="Times New Roman" w:cs="Times New Roman"/>
          <w:b/>
          <w:sz w:val="28"/>
          <w:szCs w:val="28"/>
          <w:lang w:eastAsia="ru-RU"/>
        </w:rPr>
        <w:t>депутаты городского Совета, руководители предприятий и организаций, коллеги!</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Разрешите представить Вам отчет об исполнении бюджета городского округа город Салават Республики Башкортостан за 2023 год.</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В 2023 году деятельность Администрации городского округа и Финансового управления Администрации была направлена в первоочередном порядке на выполнение задач по финансированию социально-направленных муниципальных программ при сохранении на безопасном уровне основных параметров платежеспособности и сбалансированности бюджета городского округа.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Планирование и разработка основных направлений бюджетной и налоговой политики, прогноз социально-экономического развития городского округа, принцип формирования и составления проекта бюджета городского округа на очередной финансовой год и плановый период, осуществлялись в соответствии с Бюджетным кодексом РФ.</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lastRenderedPageBreak/>
        <w:t xml:space="preserve">Традиционно приоритетными в 2023 году оставались задачи по увеличению доходной части бюджета, наиболее рациональному расходованию и соблюдению целевого использования бюджетных средств, сокращению дебиторской и кредиторской задолженности городского округа.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Бюджет городского округа город Салават на 2023 год и плановый период 2024 и 2025 годов прошел все обязательные процедуры рассмотрения:</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Сформирован до начала финансового года;</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Рассмотрен на публичных слушаниях;</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Утвержден решением Совета городского округа город Салават.</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В течение отчетного года в бюджет вносились изменения в части уточнения доходов и расходов бюджета на сумму межбюджетных трансфертов, а также перераспределения ассигнований в рамках утвержденного бюджета по отдельным показателям бюджетной классификации в разрезе разделов.</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В бюджет городского округа город Салават за 2023 год поступило 3 млрд. 825,2 млн. рублей, что составляет 97,5 % к уточненному плану годового объема доходов.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Исполнение бюджета городского округа за 2023 год по расходам составило 3 млрд. 918,5 млн. рублей или 96,6 %.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По итогам 2023 года бюджет исполнен с дефицитом в объеме 93,3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С учетом распределения доходов, полученных от вышестоящих бюджетов бюджетной системы Российской Федерации, в течение 2023 года бюджет уточнялся 4 раза.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Доходы бюджета за 2023 год по сравнению с предыдущим отчетным годом увеличились на 320,5 млн. рублей или на 9%.</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Расходы бюджета за 2023 год по сравнению с предыдущим отчетным годом увеличились на 369,8 млн. рублей или на 10,4%.</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Дефицит бюджета увеличился на 49,3 млн. рублей и составил 93,3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В общем объеме поступивших налоговых и неналоговых доходов бюджета городского округа налоговые доходы составляют 1 млрд. 172,6 млн. рублей со снижением к фактическому поступлению в 2022 году на 28,0 млн. рублей или на 2,3 %.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Неналоговые доходы составляют 259,3 млн. рублей, со снижением к фактическому поступлению неналоговых доходов в 2022 году на 25,2 млн. рублей или на 8,9 %.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Исполнение годового плана поступления налоговых и неналоговых доходов в бюджет городского округа составляет 94,7 %.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Безвозмездные поступления составили 2 млрд. 393,3 млн. рублей, с увеличением к 2022 году на 373,7 млн. рублей. Исполнение годового плана безвозмездных поступлений составляет 99,3%.</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Основной частью налоговых и неналоговых доходов бюджета городского округа является:</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lastRenderedPageBreak/>
        <w:t>- налог на доходы физических лиц -  54,5% от общей суммы налоговых и неналоговых доходов бюджета;</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налоги на имущество – 13,6%;</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налоги на совокупный доход – 12,1%;</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доходы от продажи материальных и нематериальных активов – 6,5%;</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доходы от использования имущества, находящегося в муниципальной собственности – 10,2%;</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иные доходы – 3,1%.</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Структура основных налоговых и неналоговых доходов бюджета сложилась из: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1. Налога на доходы физических лиц, который поступил в размере 780,8 млн. рублей, исполнение 105,4%, с ростом к соответствующему периоду 2022 года на 57,8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2.  Налогов на имущество, поступивших в размере 194,1 млн. рублей, исполнение 81,8%, со снижением к соответствующему периоду 2022 года на 79,0 млн. рублей, в том числе в состав имущественных налогов вошли:</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земельный налог, поступивший в размере 97,9 млн. рублей, исполнение 73,4 %, со снижением к соответствующему периоду 2022 года на 38,1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налог на имущество физических лиц 48,0 млн. рублей, исполнение 101 %, с ростом к соответствующему периоду 2022 года на 0,1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налог на имущество организаций 48,2 млн. рублей, исполнение 84%, со снижением к соответствующему периоду 2022 года на 40,9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3. Налогов на совокупный доход поступивших в размере 173,2 млн. рублей, исполнение 89,4%, со снижением к соответствующему периоду 2022 года на 1,9 млн. рублей. По налогам на совокупный доход основная доля приходится на:</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налог, взимаемый в связи с применением упрощенной системы налогообложения, поступления по которому составили 167,4 млн. рублей, исполнение 101,8%, с ростом к соответствующему периоду 2022 года на 6,9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налог, взимаемый в связи с применением патентной системы налогообложения, поступления по которому составили 6,0 млн. рублей, исполнение 59,9%, со снижением к соответствующему периоду 2022 года на 12,5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4. Доходы от продажи материальных и нематериальных активов поступили в размере 92,8 млн. рублей, исполнение 75%, со снижением к уровню 2022 года на 17,4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5. Доходов от использования имущества, находящегося в муниципальной собственности, поступление которых составило 146,2 млн. рублей, исполнение 87,6 %, с ростом к соответствующему периоду 2022 года на 2,8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В состав доходов от использования имущества, находящегося в муниципальной собственности вошли:</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lastRenderedPageBreak/>
        <w:t>-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поступления по которым составили 140,0 млн. рублей, исполнение 87,9%, с ростом к соответствующему периоду 2022 года на 2,7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прочие доходы от использования имущества и прав, находящихся в муниципальной собственности, составляют 5,3 млн. рублей, исполнение 84,2%, с ростом к соответствующему периоду 2022 года на 0,7 млн. рублей. Это плата за наем жилых помещений, находящихся в муниципальной собственности и доходы от использования имущества автомобильных дорог, находящихся в собственности городских округов;</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доходы от перечисления части прибыли, остающейся после уплаты налогов и иных обязательных платежей муниципальных унитарных предприятий, поступили в размере 0,6 млн. рублей, исполнение 60,3%, со снижением к соответствующему периоду 2022 года на 0,5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6. Иные доходы, а именно:</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государственная пошлина – 17,7 млн. рублей, исполнение 94,9%, со снижением к уровню 2022 года на 1,9 млн.;</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доходы от оказания платных услуг и компенсации затрат государства – 6,8 млн. рублей, исполнение 98% со снижением к уровню 2022 года на 1,3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налоги на товары (работы, услуги), реализуемые на территории РФ -6,6 млн. рублей, исполнение 96%, с ростом к уровню 2022 года на 0,4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штрафы, санкции, возмещение ущерба – 4,9 млн. рублей, исполнение 81,7%, со снижением к уровню 2022 года на 1,2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поступление платежей при пользовании природными ресурсами – 3,0 млн. рублей, исполнение 55,2%, со снижением к уровню 2022 года на 0,1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Наряду с налоговыми и неналоговыми доходами значительную часть доходов бюджета, а именно, 62,6 % составляют безвозмездные поступления из бюджета Республики Башкортостан, Федерального бюджета которые предоставляются в форме дотаций, субсидий, субвенций и иных межбюджетных трансфертов. В 2023 году безвозмездные поступления составили 2 млрд. 393,3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Из республиканского бюджета и бюджета Российской Федерации были выделены:</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-дотации на выравнивание бюджетной обеспеченности в размере 159,1 млн. рублей, что на 9,3 млн. рублей больше уровня 2022 года;</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дотации на поддержку мер по обеспечению сбалансированности бюджетов в размере 12,6 млн. рублей, что на 22,7 млн. рублей меньше уровня 2022 года;</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прочие дотации в размере 4,7 млн. рублей, что на 1,4 млн. рублей больше уровня 2022 года;</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lastRenderedPageBreak/>
        <w:t>-  субсидии в размере 695,7 млн. рублей, что на 280,3 млн. рублей больше уровня 2022 года;</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субвенции на выполнение передаваемых полномочий в размере 1 млрд. 362,6 млн. рублей, что на 98,9 млн. рублей больше уровня 2022 года;</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иные межбюджетные трансферты в размере 158,6 млн. рублей, что на 6,5 млн. рублей больше уровня 2022 года.</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Бюджетная обеспеченность на одного жителя городского округа город Салават из расчета полученных собственных доходов бюджета на душу населения составила 16 791,8 рублей, с увеличением к уровню 2022 года на 10,4%.</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Администрацией городского округа город Салават разработан план мероприятий по оптимизации бюджетных расходов, 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исполнения бюджета в 2023 году и плановый период до 2024 года (дорожная карта). Общий экономический эффект за 2023 год запланирован в сумме 176,2 млн. рублей, исполнение составило 322,6 млн. рублей или 183,1%.</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Работа по увеличению доходного потенциала ведется в городском округе на постоянной системной основе – в рамках реализации Комплексного плана мероприятий по увеличению поступлений налоговых и неналоговых доходов бюджета, утвержденного Постановлением Администрации городского округа город Салават Республики Башкортостан от 20.09.2019 №2635-п.</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Расходы бюджета городского округа за 2023 год исполнены на общую сумму 3 млрд. 918,5 млн. рублей при уточненном плане 4 млрд. 058,1 млн. рублей, исполнение составило 96,6 %. Увеличение по сравнению с 2022 годом составило 369,8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Учитывая, что бюджет городского округа на 2023 год и на плановый период 2024-2025 годы сформирован по программно-целевому методу, исполнение бюджета производилось по утвержденным муниципальным программам.</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Доля расходов бюджета городского округа, формируемых в рамках муниципальных программ, в общем объеме расходов бюджета составила 98%. В 2023 году в данном статусе реализовывались 22 муниципальные программы.</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Общий объем ассигнований составил 3 млрд. 839,6 млн. рублей, в том числе: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 из бюджета городского округа город Салават – 1 млрд. 621,6 млн. рублей или 42,3%;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 из бюджета Республики Башкортостан – 1 млрд. 921.4 млн. рублей или 50%;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 из федерального бюджета – 296,6 млн. рублей или 7,7%.</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Наибольшая доля расходов бюджета реализована по следующим программам:</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lastRenderedPageBreak/>
        <w:t>1. Муниципальная программа «Развитие образования в городском округе город Салават Республики Башкортостан» – 58 %. Программа профинансирована за отчетный год на 97 %, в том числе:</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Республики Башкортостан в размере 1 млрд. 434,9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Российской Федерации – 120,8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городского округа – 662,8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2. Муниципальная программа «Качественное жилищно-коммунальное обслуживание городского округа город Салават Республики Башкортостан» - 13 %. Программа профинансирована на 95,7 %, в том числе:</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за счет бюджета Республики Башкортостан в размере 168,5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за счет бюджета городского округа в размере 326,5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3. Муниципальная программа «Транспортное развитие городского округа город Салават Республики Башкортостан» – 6,7 %. Программа профинансирована на 97,8 %, в том числе:</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Республики Башкортостан в размере 137,7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городского округа в размере 121,2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4. Муниципальная программа «Доступное жилье в городском округе город Салават Республики Башкортостан» – 5 %. Программа профинансирована за отчетный год на 99 %, в том числе:</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Республики Башкортостан в размере 71,8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Российской Федерации – 102,9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городского округа – 13,4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5. Муниципальная программа «Развитие физической культуры и спорта в городском округе город Салават Республики Башкортостан» - 3,1 %. Программа профинансирована на 89 %, в том числе:</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Республики Башкортостан в размере 19,1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из бюджета городского округа в размере 100,9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6. Муниципальная программа «Национально-культурное развитие в городском округе город Салават Республики Башкортостан» - 3 %. Профинансирована на 96,4 %, в том числе:</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Республики Башкортостан в размере 19,7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Российской Федерации в размере 0,9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городского округа в размере 93,7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7. Муниципальная программа «Управление муниципальными финансами и муниципальным долгом в городском округе город Салават Республики Башкортостан» - 2,4 %. Программа профинансирована на 95%, в том числе:</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из бюджета городского округа в размере 93,1 млн. рублей или 100 %.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8. Муниципальная программа «Формирование современной городской среды на территории городского округа город Салават Республики Башкортостан» - 2 %. Программа профинансирована на 100,0 %, в том числе:</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Республики Башкортостан в размере 1,4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lastRenderedPageBreak/>
        <w:t>- из бюджета Российской Федерации в размере 71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из бюджета городского округа в размере 3,8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9. Муниципальная программа «Развитие муниципальной службы в Администрации городского округа город Салават Республики Башкортостан» - 2 %. Программа профинансирована на 92,8 %, в том числе:</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Республики Башкортостан в размере 2,1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из бюджета городского округа в размере 73,5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10. Муниципальная программа «Благоустройство дворовых территорий городского округа город Салават Республики Башкортостан» - 1,5%. Программа профинансирована на 100%, в том числе:</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Республики Башкортостан в размере 54,3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из бюджета городского округа в размере 3,3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11. Иные муниципальные программы – 3,7 % или 142,4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В отраслевой структуре расходов бюджета традиционно наибольший удельный вес занимает социальная сфера, она составляет – 63,3 % всех расходов или 2 млрд. 479,6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-развитие реального сектора экономики 8,8% или 345,7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расходы на жилищно-коммунальное хозяйство составили – 20,1% или 788,1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-общегосударственные вопросы – 6,7% или 260,9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национальная безопасность и правоохранительная деятельность – 1% или 38,4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расходы на обслуживание государственного и муниципального долга – 0,01% или 0,3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В структуре расходов бюджета социальной сферы раздел «Образование» имеет наибольший удельный вес который составляет 86,7%. Рост расходов по сравнению с 2022 годом составил 2,3% или 48,4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По разделу «Культура и кинематография» удельный вес 2,9% с ростом по сравнению с 2022 годом на 2,3% или 1,6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По разделу «Социальная политика» удельный вес 5,4% с ростом по сравнению с 2022 годом на 4% или 5,1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По разделу «Физическая культура и спорт» удельный вес 4,5% с ростом по сравнению с 2022 годом на 3,5% или 3,8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По разделу «Средства массовой информации» удельный вес 0,5 % с ростом по сравнению с 2022 годом на 0,8 % или 0,1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На «Образование» израсходовано 2 млрд. 150,5 млн. рублей или 97% утвержденных бюджетных ассигнований, из них:</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-на дошкольное образование направлено 906,4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общее образование – 957,0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дополнительное образование детей – 190,1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молодежную политику – 17,0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профессиональную подготовку и другие вопросы в области образования – 80,0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lastRenderedPageBreak/>
        <w:t>Наибольшую статью расходов, а именно 2 млрд. 128,3 млн. рублей составляют расходы на предоставление субсидий бюджетным 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В 2023 году были приняты достаточные меры для финансового обеспечения в полном объеме расходных обязательств бюджета городского округа по оплате труда работников бюджетной сферы. Средняя заработная плата педагогических работников дополнительного образования составила 40 595,42 рублей при целевом показателе 40 423,88 рублей; средняя заработная плата педагогических работников дошкольного образования составила 42 498,68 рублей при целевом показателе 41 670,20 рублей; средняя заработная плата педагогических работников общего образования составила 42 162,08 рублей при целевом показателе 43 124,56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На «Культуру и кинематографию» израсходовано 71,0 млн. рублей или 96,6% утвержденных бюджетных ассигнований.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Расходы были направлены на содержание централизованной библиотечной системы, учебно-методических кабинетов, муниципального бюджетного учреждения культуры и искусства «Наследие» - 50,3 млн. рублей, на мероприятия в сфере культуры – 6,2 млн. рублей, а также на предоставление субсидии МУП КДЦ «Агидель» в размере 14,5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На «Социальную политику» израсходовано 132,8 млн. рублей или 97,3 % утвержденных бюджетных ассигнований.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За счет средств вышестоящих бюджетов профинансированы следующие расходы:</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осуществление государственных полномочий по социальной поддержке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 – 37,0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осуществление государственных полномочий по назначению и выплате компенсации части платы, взимаемой с родителей за присмотр и уход за детьми, осваивающими образовательные программы дошкольного образования – 34,8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на осуществление государственных полномочий по обеспечению детей-сирот и детей, оставшихся без попечения родителей, жилыми помещениям – 31,5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 – 3,8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lastRenderedPageBreak/>
        <w:t>-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 – 3,7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осуществление государственных полномочий по обеспечению жилыми помещениями инвалидов и семей, имеющих детей-инвалидов, нуждающихся в жилых помещениях – 3,2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реализацию дополнительных мер социальной поддержки по освобождению от оплаты, взимаемой за присмотр и уход за детьми граждан, принимающих участие в специальной военной операции, посещающими муниципальные образовательные организации дошкольного образования – 2,5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 – 1,2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обеспечение бесплатным проездом детей-сирот и детей, оставшихся без попечения родителей на городском, пригородном транспорте, в сельской местности на внутрирайонном транспорте – 0,4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 – 0,2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проведение ремонта жилых помещений по договорам социального найма либо собственниками которых являются дети сироты и дети, оставшиеся без попечения родителей – 0,1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На «Физическую культуру и спорт» израсходовано 112,1 млн. рублей или 88,4 % утвержденных бюджетных ассигнований.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Из средств бюджета Республики Башкортостан израсходовано 19,1 млн. рублей, в том числе:</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на приобретение спортивного и мягкого инвентаря 5,7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на выполнение социального заказа 620,0 тыс.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доведение зарплаты до средней зарплаты учителей по республике 10,7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- 2,1 млн. рублей </w:t>
      </w:r>
      <w:proofErr w:type="spellStart"/>
      <w:r w:rsidRPr="00812A2B">
        <w:rPr>
          <w:rFonts w:ascii="Times New Roman" w:eastAsia="Times New Roman" w:hAnsi="Times New Roman" w:cs="Times New Roman"/>
          <w:sz w:val="28"/>
          <w:szCs w:val="28"/>
          <w:lang w:eastAsia="ru-RU"/>
        </w:rPr>
        <w:t>софинансирование</w:t>
      </w:r>
      <w:proofErr w:type="spellEnd"/>
      <w:r w:rsidRPr="00812A2B">
        <w:rPr>
          <w:rFonts w:ascii="Times New Roman" w:eastAsia="Times New Roman" w:hAnsi="Times New Roman" w:cs="Times New Roman"/>
          <w:sz w:val="28"/>
          <w:szCs w:val="28"/>
          <w:lang w:eastAsia="ru-RU"/>
        </w:rPr>
        <w:t xml:space="preserve"> ППМИ (бассейн «Вега», МАУ СШ).</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Из средств бюджета городского округа израсходовано 93,0 млн. рублей, в том числе:</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предоставление субсидий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 45,5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на предоставление субсидий бюджетным учреждениям на финансовое обеспечение государственного (муниципального) задания на оказание </w:t>
      </w:r>
      <w:r w:rsidRPr="00812A2B">
        <w:rPr>
          <w:rFonts w:ascii="Times New Roman" w:eastAsia="Times New Roman" w:hAnsi="Times New Roman" w:cs="Times New Roman"/>
          <w:sz w:val="28"/>
          <w:szCs w:val="28"/>
          <w:lang w:eastAsia="ru-RU"/>
        </w:rPr>
        <w:lastRenderedPageBreak/>
        <w:t>государственных (муниципальных) услуг (выполнение работ) – 33,8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обеспечение деятельности Управления по физической культуре и спорту – 8,8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массовый спорт – 3,9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на оказание поддержки многодетным семьям – 1,0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Расходы бюджета на финансирование жилищно-коммунального хозяйства составили 788,1 млн. рублей или 97,3 % утвержденных бюджетных ассигнований, из них:</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средства федерального бюджета 173,9 млн. рублей или 22% в общей доли расходов;</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средства бюджета Республики Башкортостан – 296,1 млн. рублей или 38%;</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средства бюджета городского округа – 318,1 млн. рублей или 40%.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Рост по сравнению с 2022 годом составил 317,2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Расходы по разделу «Жилищно-коммунальное хозяйство» были направлены:</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-на мероприятия по благоустройству территорий населенных пунктов – 196,8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-на реализацию программы формирования современной городской среды – 76,2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-на реализацию проектов по комплексному благоустройству дворовых территорий муниципальных образований Республики Башкортостан «Башкирские дворики» – 57,5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проведение капитального ремонта общего имущества в многоквартирных домах – 7,8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-на предоставление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МБУ «Флора» - 33,1 млн. рублей и МБУ «Ритуал» – 10,2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осуществление мероприятий по строительству и реконструкции объектов водоснабжения и водоотведения – 159,0 млн. рублей (мост);</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стимулирование программ жилищного строительства – 180,1 млн. рублей (магистральный коллектор);</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закупку энергетических ресурсов – 29,2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мероприятия по улучшению систем наружного освещения – 9,0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оплату лизинговых платежей по закупке коммунальной техники – 2,9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-бюджетные инвестиции в объекты капитального строительства собственности муниципальных образований – 7,1 млн. рублей (</w:t>
      </w:r>
      <w:proofErr w:type="spellStart"/>
      <w:r w:rsidRPr="00812A2B">
        <w:rPr>
          <w:rFonts w:ascii="Times New Roman" w:eastAsia="Times New Roman" w:hAnsi="Times New Roman" w:cs="Times New Roman"/>
          <w:sz w:val="28"/>
          <w:szCs w:val="28"/>
          <w:lang w:eastAsia="ru-RU"/>
        </w:rPr>
        <w:t>стройконтроль</w:t>
      </w:r>
      <w:proofErr w:type="spellEnd"/>
      <w:r w:rsidRPr="00812A2B">
        <w:rPr>
          <w:rFonts w:ascii="Times New Roman" w:eastAsia="Times New Roman" w:hAnsi="Times New Roman" w:cs="Times New Roman"/>
          <w:sz w:val="28"/>
          <w:szCs w:val="28"/>
          <w:lang w:eastAsia="ru-RU"/>
        </w:rPr>
        <w:t xml:space="preserve"> моста, </w:t>
      </w:r>
      <w:proofErr w:type="spellStart"/>
      <w:r w:rsidRPr="00812A2B">
        <w:rPr>
          <w:rFonts w:ascii="Times New Roman" w:eastAsia="Times New Roman" w:hAnsi="Times New Roman" w:cs="Times New Roman"/>
          <w:sz w:val="28"/>
          <w:szCs w:val="28"/>
          <w:lang w:eastAsia="ru-RU"/>
        </w:rPr>
        <w:t>ПИРы</w:t>
      </w:r>
      <w:proofErr w:type="spellEnd"/>
      <w:r w:rsidRPr="00812A2B">
        <w:rPr>
          <w:rFonts w:ascii="Times New Roman" w:eastAsia="Times New Roman" w:hAnsi="Times New Roman" w:cs="Times New Roman"/>
          <w:sz w:val="28"/>
          <w:szCs w:val="28"/>
          <w:lang w:eastAsia="ru-RU"/>
        </w:rPr>
        <w:t xml:space="preserve"> водоснабжения МР 6,8 </w:t>
      </w:r>
      <w:proofErr w:type="spellStart"/>
      <w:r w:rsidRPr="00812A2B">
        <w:rPr>
          <w:rFonts w:ascii="Times New Roman" w:eastAsia="Times New Roman" w:hAnsi="Times New Roman" w:cs="Times New Roman"/>
          <w:sz w:val="28"/>
          <w:szCs w:val="28"/>
          <w:lang w:eastAsia="ru-RU"/>
        </w:rPr>
        <w:t>Юлдашево</w:t>
      </w:r>
      <w:proofErr w:type="spellEnd"/>
      <w:r w:rsidRPr="00812A2B">
        <w:rPr>
          <w:rFonts w:ascii="Times New Roman" w:eastAsia="Times New Roman" w:hAnsi="Times New Roman" w:cs="Times New Roman"/>
          <w:sz w:val="28"/>
          <w:szCs w:val="28"/>
          <w:lang w:eastAsia="ru-RU"/>
        </w:rPr>
        <w:t>, МР Западный);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-на предоставление субсидии на возмещение недополученных доходов и (или) возмещение фактически понесенных затрат в связи с производством </w:t>
      </w:r>
      <w:r w:rsidRPr="00812A2B">
        <w:rPr>
          <w:rFonts w:ascii="Times New Roman" w:eastAsia="Times New Roman" w:hAnsi="Times New Roman" w:cs="Times New Roman"/>
          <w:sz w:val="28"/>
          <w:szCs w:val="28"/>
          <w:lang w:eastAsia="ru-RU"/>
        </w:rPr>
        <w:lastRenderedPageBreak/>
        <w:t>(реализацией) товаров, выполнением работ, оказанием услуг – 9,1 млн. рублей (530 тыс. рублей ГОК Урал и 8,5 млн. рублей ЖЭУ);</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-на уплату взносов на капитальный ремонт в отношении помещений, находящихся в муниципальной собственности – 6,5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премирование победителей республиканского конкурса «Лучший новогодний городок» - 1,3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премирование победителей республиканского этапа Всероссийского конкурса «Лучшая муниципальная практика» - 1,9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На «Национальную экономику» израсходовано 345,7 млн. рублей или 96,8 % утвержденных бюджетных ассигнований.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Рост по сравнению с 2022 годом составил 2,4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В рамках раздела профинансированы следующие расходы:</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финансовое обеспечение дорожной деятельности в рамках регионального проекта – 113,0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возмещение недополученных доходов и (или) возмещение фактически понесенных затрат по перевозке пассажиров электротранспортом - 74,0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-на финансирование учреждений в сфере общегосударственного управления – 78,4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развитие дорожного хозяйства городского округа на 33,4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содержание, ремонт, капитальный ремонт, строительство и реконструкция автомобильных дорог общего пользования местного значения – 29,0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поддержку мероприятий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- 6,1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создание и обеспечение текущего финансирования деятельности бизнес-инкубаторов – 4,2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-на осуществление государственных полномочий по организации мероприятий при осуществлении деятельности по обращению с животными без владельцев – 3,2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на проведение работ по землеустройству – 1,0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Также возмещение расходов, связанных с перевозками льготной категории пассажиров на садовые участки транспортным предприятиям, осуществляющим данную перевозку пассажиров – 3,4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На «Национальную безопасность и правоохранительную деятельность» израсходовано 38,4 млн. рублей или 96,1% утвержденных бюджетных ассигнований. Расходы направлены на осуществление деятельности Управления по делам ГО и ЧС г. Салавата по обеспечению безопасности в чрезвычайных и кризисных ситуациях.</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В 2023 году в городе продолжала активно работать программа поддержки местных инициатив (ППМИ) и было подано 25 заявок на участие в программе.  По результатам конкурса победителями стали 21 проект на общую сумму 31,3 млн. рублей с привлечением средств из бюджета Республики </w:t>
      </w:r>
      <w:r w:rsidRPr="00812A2B">
        <w:rPr>
          <w:rFonts w:ascii="Times New Roman" w:eastAsia="Times New Roman" w:hAnsi="Times New Roman" w:cs="Times New Roman"/>
          <w:sz w:val="28"/>
          <w:szCs w:val="28"/>
          <w:lang w:eastAsia="ru-RU"/>
        </w:rPr>
        <w:lastRenderedPageBreak/>
        <w:t>Башкортостан – 22,9 млн. рублей, из бюджета городского округа – 3,4 млн. рублей, спонсоров – 2,4 млн. рублей, населения – 2,6 млн. рублей. Из 21 «проекта – победителя» 18 проектов по линии «Образования», 1 проект по линии «Культуры», 2 проекта по линии «Физической культуры и спорта».</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Основными работами в проектах являются: ремонт кровли, ремонт оконных блоков, текущий ремонт асфальтобетонного покрытия, ремонт веранд, капитальный ремонт спортивного зала, приобретение игрового оборудования.</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В рамках проекта «Реальные дела» в 2023 году реализовано 12 проектов на общую сумму 3,7 млн. рублей с привлечением средств из бюджета Республики Башкортостан – 3,5 млн. рублей, из бюджета городского округа – 0,2 млн. рублей. 10 проектов по линии «Образования», 2 проекта по линии «Комитета по делам молодежи».</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Основными работами в проектах являются: благоустройство игровых площадок, ремонт оконных блоков, приобретение спортивного и музыкального оборудования.</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В 2023 году в городском округе реализовывались 5 национальных проектов. Общая сумма по реализованным проектам составила 379,5 млн. рублей, в том числе за счет средств федерального бюджета 177,9 млн. рублей, республиканского бюджета 188,6 млн. рублей, бюджета городского округа 13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В рамках национального проекта «Жилье и городская среда» в городском округе на условиях </w:t>
      </w:r>
      <w:proofErr w:type="spellStart"/>
      <w:r w:rsidRPr="00812A2B">
        <w:rPr>
          <w:rFonts w:ascii="Times New Roman" w:eastAsia="Times New Roman" w:hAnsi="Times New Roman" w:cs="Times New Roman"/>
          <w:sz w:val="28"/>
          <w:szCs w:val="28"/>
          <w:lang w:eastAsia="ru-RU"/>
        </w:rPr>
        <w:t>софинансирования</w:t>
      </w:r>
      <w:proofErr w:type="spellEnd"/>
      <w:r w:rsidRPr="00812A2B">
        <w:rPr>
          <w:rFonts w:ascii="Times New Roman" w:eastAsia="Times New Roman" w:hAnsi="Times New Roman" w:cs="Times New Roman"/>
          <w:sz w:val="28"/>
          <w:szCs w:val="28"/>
          <w:lang w:eastAsia="ru-RU"/>
        </w:rPr>
        <w:t xml:space="preserve"> реализован региональный проект «Формирование комфортной городской среды» на сумму 76,2 млн. рублей, в том числе за счет средств Федерального бюджета – 71,0 млн. рублей, за счет средств бюджета Республики – 1,4 млн. рублей, за счет бюджета городского округа – 3,8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В рамках национального проекта «Жилье и городская среда» в городском округе на условиях </w:t>
      </w:r>
      <w:proofErr w:type="spellStart"/>
      <w:r w:rsidRPr="00812A2B">
        <w:rPr>
          <w:rFonts w:ascii="Times New Roman" w:eastAsia="Times New Roman" w:hAnsi="Times New Roman" w:cs="Times New Roman"/>
          <w:sz w:val="28"/>
          <w:szCs w:val="28"/>
          <w:lang w:eastAsia="ru-RU"/>
        </w:rPr>
        <w:t>софинансирования</w:t>
      </w:r>
      <w:proofErr w:type="spellEnd"/>
      <w:r w:rsidRPr="00812A2B">
        <w:rPr>
          <w:rFonts w:ascii="Times New Roman" w:eastAsia="Times New Roman" w:hAnsi="Times New Roman" w:cs="Times New Roman"/>
          <w:sz w:val="28"/>
          <w:szCs w:val="28"/>
          <w:lang w:eastAsia="ru-RU"/>
        </w:rPr>
        <w:t xml:space="preserve"> реализован региональный проект «Жилье Республики Башкортостан» на сумму 180,1 млн. рублей, в том числе за счет средств Федерального бюджета – 102,9 млн. рублей, за счет средств бюджета Республики – 71,8 млн. рублей, за счет бюджета городского округа – 5,4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В рамках национального проекта «Демография» в городском округе на условиях </w:t>
      </w:r>
      <w:proofErr w:type="spellStart"/>
      <w:r w:rsidRPr="00812A2B">
        <w:rPr>
          <w:rFonts w:ascii="Times New Roman" w:eastAsia="Times New Roman" w:hAnsi="Times New Roman" w:cs="Times New Roman"/>
          <w:sz w:val="28"/>
          <w:szCs w:val="28"/>
          <w:lang w:eastAsia="ru-RU"/>
        </w:rPr>
        <w:t>софинансирования</w:t>
      </w:r>
      <w:proofErr w:type="spellEnd"/>
      <w:r w:rsidRPr="00812A2B">
        <w:rPr>
          <w:rFonts w:ascii="Times New Roman" w:eastAsia="Times New Roman" w:hAnsi="Times New Roman" w:cs="Times New Roman"/>
          <w:sz w:val="28"/>
          <w:szCs w:val="28"/>
          <w:lang w:eastAsia="ru-RU"/>
        </w:rPr>
        <w:t xml:space="preserve"> реализован 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на сумму 6,0 млн. рублей, в том числе за счет средств бюджета Республики – 5,7 млн. рублей, за счет бюджета городского округа – 0,3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В рамках национального проекта «Образование» в городском округе реализован региональный проект «Патриотическое воспитание граждан Российской Федерации» на сумму 3,8 млн. рублей, в том числе за счет средств </w:t>
      </w:r>
      <w:r w:rsidRPr="00812A2B">
        <w:rPr>
          <w:rFonts w:ascii="Times New Roman" w:eastAsia="Times New Roman" w:hAnsi="Times New Roman" w:cs="Times New Roman"/>
          <w:sz w:val="28"/>
          <w:szCs w:val="28"/>
          <w:lang w:eastAsia="ru-RU"/>
        </w:rPr>
        <w:lastRenderedPageBreak/>
        <w:t>Федерального бюджета – 3,7 млн. рублей, за счет средств бюджета Республики – 0,1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В рамках национального проекта «Безопасные и качественные автомобильные дороги» в городском округе на условиях </w:t>
      </w:r>
      <w:proofErr w:type="spellStart"/>
      <w:r w:rsidRPr="00812A2B">
        <w:rPr>
          <w:rFonts w:ascii="Times New Roman" w:eastAsia="Times New Roman" w:hAnsi="Times New Roman" w:cs="Times New Roman"/>
          <w:sz w:val="28"/>
          <w:szCs w:val="28"/>
          <w:lang w:eastAsia="ru-RU"/>
        </w:rPr>
        <w:t>софинансирования</w:t>
      </w:r>
      <w:proofErr w:type="spellEnd"/>
      <w:r w:rsidRPr="00812A2B">
        <w:rPr>
          <w:rFonts w:ascii="Times New Roman" w:eastAsia="Times New Roman" w:hAnsi="Times New Roman" w:cs="Times New Roman"/>
          <w:sz w:val="28"/>
          <w:szCs w:val="28"/>
          <w:lang w:eastAsia="ru-RU"/>
        </w:rPr>
        <w:t xml:space="preserve"> осуществлялось финансовое обеспечение дорожной деятельности в рамках регионального проекта - на общую сумму 113,0 млн. рублей, в том числе за счет средств бюджета Республики – 109,6 млн. рублей, за счет бюджета городского округа – 3,4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В рамках национального проекта «Культура» в городском округе реализован региональный проект «</w:t>
      </w:r>
      <w:proofErr w:type="spellStart"/>
      <w:r w:rsidRPr="00812A2B">
        <w:rPr>
          <w:rFonts w:ascii="Times New Roman" w:eastAsia="Times New Roman" w:hAnsi="Times New Roman" w:cs="Times New Roman"/>
          <w:sz w:val="28"/>
          <w:szCs w:val="28"/>
          <w:lang w:eastAsia="ru-RU"/>
        </w:rPr>
        <w:t>Цифровизация</w:t>
      </w:r>
      <w:proofErr w:type="spellEnd"/>
      <w:r w:rsidRPr="00812A2B">
        <w:rPr>
          <w:rFonts w:ascii="Times New Roman" w:eastAsia="Times New Roman" w:hAnsi="Times New Roman" w:cs="Times New Roman"/>
          <w:sz w:val="28"/>
          <w:szCs w:val="28"/>
          <w:lang w:eastAsia="ru-RU"/>
        </w:rPr>
        <w:t xml:space="preserve"> услуг и формирование информационного пространства в сфере культуры» на сумму 0,3 млн. рублей за счет средств Федерального бюджета.</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По итогам 2023 года бюджет городского округа город Салават исполнен с дефицитом 93,3 млн. рублей.</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На 01 января 2024 года долговые обязательства городского округа составили 344,8 млн. рублей.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Расходы на обслуживании муниципального долга в 2023 году составили 344,8 тыс. рублей. </w:t>
      </w:r>
    </w:p>
    <w:p w:rsidR="00113D72" w:rsidRPr="00812A2B" w:rsidRDefault="00113D72" w:rsidP="000005E7">
      <w:pPr>
        <w:spacing w:after="0" w:line="240" w:lineRule="auto"/>
        <w:jc w:val="both"/>
        <w:rPr>
          <w:rFonts w:ascii="Times New Roman" w:eastAsia="Times New Roman" w:hAnsi="Times New Roman" w:cs="Times New Roman"/>
          <w:sz w:val="28"/>
          <w:szCs w:val="28"/>
          <w:lang w:eastAsia="ru-RU"/>
        </w:rPr>
      </w:pPr>
    </w:p>
    <w:p w:rsidR="00113D72" w:rsidRPr="00812A2B" w:rsidRDefault="00DF064D" w:rsidP="000005E7">
      <w:pPr>
        <w:spacing w:after="0" w:line="240" w:lineRule="auto"/>
        <w:jc w:val="both"/>
        <w:rPr>
          <w:rFonts w:ascii="Times New Roman" w:eastAsia="Times New Roman" w:hAnsi="Times New Roman" w:cs="Times New Roman"/>
          <w:b/>
          <w:sz w:val="28"/>
          <w:szCs w:val="28"/>
          <w:u w:val="single"/>
          <w:lang w:eastAsia="ru-RU"/>
        </w:rPr>
      </w:pPr>
      <w:r w:rsidRPr="00812A2B">
        <w:rPr>
          <w:rFonts w:ascii="Times New Roman" w:eastAsia="Times New Roman" w:hAnsi="Times New Roman" w:cs="Times New Roman"/>
          <w:b/>
          <w:sz w:val="28"/>
          <w:szCs w:val="28"/>
          <w:u w:val="single"/>
          <w:lang w:eastAsia="ru-RU"/>
        </w:rPr>
        <w:t>Председательствующий (Соболев А. В.)</w:t>
      </w:r>
    </w:p>
    <w:p w:rsidR="00DF064D" w:rsidRPr="00812A2B" w:rsidRDefault="00DF064D" w:rsidP="000005E7">
      <w:pPr>
        <w:spacing w:after="0" w:line="240" w:lineRule="auto"/>
        <w:jc w:val="both"/>
        <w:rPr>
          <w:rFonts w:ascii="Times New Roman" w:eastAsia="Times New Roman" w:hAnsi="Times New Roman" w:cs="Times New Roman"/>
          <w:b/>
          <w:sz w:val="28"/>
          <w:szCs w:val="28"/>
          <w:u w:val="single"/>
          <w:lang w:eastAsia="ru-RU"/>
        </w:rPr>
      </w:pPr>
    </w:p>
    <w:p w:rsidR="000005E7" w:rsidRPr="00812A2B" w:rsidRDefault="000005E7" w:rsidP="000005E7">
      <w:pPr>
        <w:spacing w:after="0" w:line="240" w:lineRule="auto"/>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Какие будут вопросы?</w:t>
      </w:r>
      <w:r w:rsidR="00DF064D" w:rsidRPr="00812A2B">
        <w:rPr>
          <w:rFonts w:ascii="Times New Roman" w:eastAsia="Times New Roman" w:hAnsi="Times New Roman" w:cs="Times New Roman"/>
          <w:sz w:val="28"/>
          <w:szCs w:val="28"/>
          <w:lang w:eastAsia="ru-RU"/>
        </w:rPr>
        <w:t xml:space="preserve"> </w:t>
      </w:r>
      <w:r w:rsidR="00DF064D" w:rsidRPr="00812A2B">
        <w:rPr>
          <w:rFonts w:ascii="Times New Roman" w:eastAsia="Times New Roman" w:hAnsi="Times New Roman" w:cs="Times New Roman"/>
          <w:i/>
          <w:sz w:val="28"/>
          <w:szCs w:val="28"/>
          <w:lang w:eastAsia="ru-RU"/>
        </w:rPr>
        <w:t>(нет)</w:t>
      </w:r>
    </w:p>
    <w:p w:rsidR="000005E7" w:rsidRPr="00812A2B" w:rsidRDefault="000005E7" w:rsidP="000005E7">
      <w:pPr>
        <w:spacing w:after="0" w:line="240" w:lineRule="auto"/>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Спасибо, Урал Шарифович.</w:t>
      </w:r>
    </w:p>
    <w:p w:rsidR="000005E7" w:rsidRPr="00812A2B" w:rsidRDefault="000005E7" w:rsidP="000005E7">
      <w:pPr>
        <w:spacing w:after="0" w:line="240" w:lineRule="auto"/>
        <w:jc w:val="both"/>
        <w:rPr>
          <w:rFonts w:ascii="Times New Roman" w:eastAsia="Times New Roman" w:hAnsi="Times New Roman" w:cs="Times New Roman"/>
          <w:sz w:val="28"/>
          <w:szCs w:val="28"/>
          <w:lang w:eastAsia="ru-RU"/>
        </w:rPr>
      </w:pP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Слово для выступления предоставляется </w:t>
      </w:r>
      <w:r w:rsidRPr="00812A2B">
        <w:rPr>
          <w:rFonts w:ascii="Times New Roman" w:eastAsia="Times New Roman" w:hAnsi="Times New Roman" w:cs="Times New Roman"/>
          <w:b/>
          <w:sz w:val="28"/>
          <w:szCs w:val="28"/>
          <w:lang w:eastAsia="ru-RU"/>
        </w:rPr>
        <w:t>Мироновой Галине Юрьевне</w:t>
      </w:r>
      <w:r w:rsidRPr="00812A2B">
        <w:rPr>
          <w:rFonts w:ascii="Times New Roman" w:eastAsia="Times New Roman" w:hAnsi="Times New Roman" w:cs="Times New Roman"/>
          <w:sz w:val="28"/>
          <w:szCs w:val="28"/>
          <w:lang w:eastAsia="ru-RU"/>
        </w:rPr>
        <w:t xml:space="preserve"> – директору Муниципального бюджетного учреждения молодежного центра «Ровесник» городского округа город Салават Республики Башкортостан</w:t>
      </w:r>
    </w:p>
    <w:p w:rsidR="00113D72" w:rsidRPr="00812A2B" w:rsidRDefault="00113D72" w:rsidP="00113D72">
      <w:pPr>
        <w:spacing w:after="0" w:line="240" w:lineRule="auto"/>
        <w:ind w:firstLine="709"/>
        <w:jc w:val="both"/>
        <w:rPr>
          <w:rFonts w:ascii="Times New Roman" w:eastAsia="Times New Roman" w:hAnsi="Times New Roman" w:cs="Times New Roman"/>
          <w:b/>
          <w:sz w:val="28"/>
          <w:szCs w:val="28"/>
          <w:lang w:eastAsia="ru-RU"/>
        </w:rPr>
      </w:pPr>
    </w:p>
    <w:p w:rsidR="00113D72" w:rsidRPr="00812A2B" w:rsidRDefault="00113D72" w:rsidP="00812A2B">
      <w:pPr>
        <w:spacing w:after="0" w:line="240" w:lineRule="auto"/>
        <w:ind w:firstLine="709"/>
        <w:jc w:val="center"/>
        <w:rPr>
          <w:rFonts w:ascii="Times New Roman" w:eastAsia="Times New Roman" w:hAnsi="Times New Roman" w:cs="Times New Roman"/>
          <w:sz w:val="28"/>
          <w:szCs w:val="28"/>
          <w:lang w:eastAsia="ru-RU"/>
        </w:rPr>
      </w:pPr>
      <w:r w:rsidRPr="00812A2B">
        <w:rPr>
          <w:rFonts w:ascii="Times New Roman" w:eastAsia="Times New Roman" w:hAnsi="Times New Roman" w:cs="Times New Roman"/>
          <w:b/>
          <w:sz w:val="28"/>
          <w:szCs w:val="28"/>
          <w:lang w:eastAsia="ru-RU"/>
        </w:rPr>
        <w:t>Уважаемые участники публичных слушаний!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Реализация работы Комитета по делам молодёжи Администрации г.Салават и подведомственных ему учреждений МБУ МЦ «Ровесник», МБУ ЦСПП «Доверие» осуществляется в соответствии с ФЗ от 30 декабря 2020 г. №489-ФЗ "О молодежной политике в Российской Федерации", в соответствии с Республиканской программой "Обеспечение общественной безопасности в Республике Башкортостан", утвержденной Постановлением Правительства РБ от 02.10.2021 г. №586, муниципальной программой «Обеспечение общественной безопасности в городском округе город Салават Республики Башкортостан», утвержденной постановлением Администрации от 05.02.2021 г. №158-п, а также муниципальной программой «Развитие молодежной политики в городском округе город Салават Республики Башкортостан на 2020-2025 годы», утвержденной постановлением Администрации </w:t>
      </w:r>
      <w:proofErr w:type="spellStart"/>
      <w:r w:rsidRPr="00812A2B">
        <w:rPr>
          <w:rFonts w:ascii="Times New Roman" w:eastAsia="Times New Roman" w:hAnsi="Times New Roman" w:cs="Times New Roman"/>
          <w:sz w:val="28"/>
          <w:szCs w:val="28"/>
          <w:lang w:eastAsia="ru-RU"/>
        </w:rPr>
        <w:t>г.Салавата</w:t>
      </w:r>
      <w:proofErr w:type="spellEnd"/>
      <w:r w:rsidRPr="00812A2B">
        <w:rPr>
          <w:rFonts w:ascii="Times New Roman" w:eastAsia="Times New Roman" w:hAnsi="Times New Roman" w:cs="Times New Roman"/>
          <w:sz w:val="28"/>
          <w:szCs w:val="28"/>
          <w:lang w:eastAsia="ru-RU"/>
        </w:rPr>
        <w:t xml:space="preserve"> от 25 августа 2017 года № 2577-п (в редакции постановления Администрации городского округа город Салават Республики Башкортостан от 25.12.2023 №2542-п).</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lastRenderedPageBreak/>
        <w:t>Финансовое обеспечение муниципальной программы «Развитие молодежной политики в городском округе город Салават Республики Башкортостан» за 2023 год составило 24 089,6 тысяч рублей, из них по источникам:</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за счет средств бюджета городского округа – 23 162,5 тыс. рублей;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за счет средств бюджета Республики Башкортостан – 311,2 рублей;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за счет средств от приносящей доход деятельности – 615,9 тыс. рублей.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Кассовые расходы произведены на общую сумму 22 668,8 тыс. рублей, что составило 94,1% от запланированного:</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за счет средств бюджета городского округа – 21 743,7 тыс. рублей;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за счет средств бюджета Республики Башкортостан –309,2 тыс. рублей;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за счет средств от приносящей доход деятельности – 615,9 тыс. рублей.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1.</w:t>
      </w:r>
      <w:r w:rsidRPr="00812A2B">
        <w:rPr>
          <w:rFonts w:ascii="Times New Roman" w:eastAsia="Times New Roman" w:hAnsi="Times New Roman" w:cs="Times New Roman"/>
          <w:sz w:val="28"/>
          <w:szCs w:val="28"/>
          <w:lang w:eastAsia="ru-RU"/>
        </w:rPr>
        <w:tab/>
        <w:t>Подпрограмма «Создание социально-экономических, организационных условий и гарантий для социального становления и развития молодых граждан в городском округе город Салават Республики Башкортостан»</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Общий объем финансового обеспечения подпрограммы в 2023 году составил 17 153,6 тыс. рублей, в том числе за счет средств:</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местного бюджета – 16 537,7 тыс. рублей;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внебюджетных источников – 615,9 тыс. рублей.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Кассовое исполнение составило 16 185,1 тыс. рублей (94,4%), в том числе за счет средств:</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местного бюджета – 15 569,2 тыс. рублей или 94,1%;</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внебюджетных источников – 615,9 тыс. рублей.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Выделенные средства были направлены на финансирование текущей деятельности подведомственных учреждений: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МБУ ЦСПП «Доверие» г. Салавата - 6 699,3 тыс. рублей из средств местного бюджета, исполнение составило 6 309,2 тыс. рублей (94,2%), 190,5 тыс. рублей за счет внебюджетных источников;      </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МБУ МЦ «Ровесник» г. Салавата – 9 600,4 тыс. рублей из средств местного бюджета, исполнение составило 9 260,0 тыс. рублей (96,5%), 425,4 тыс. рублей за счет </w:t>
      </w:r>
      <w:proofErr w:type="spellStart"/>
      <w:r w:rsidRPr="00812A2B">
        <w:rPr>
          <w:rFonts w:ascii="Times New Roman" w:eastAsia="Times New Roman" w:hAnsi="Times New Roman" w:cs="Times New Roman"/>
          <w:sz w:val="28"/>
          <w:szCs w:val="28"/>
          <w:lang w:eastAsia="ru-RU"/>
        </w:rPr>
        <w:t>внебюджета</w:t>
      </w:r>
      <w:proofErr w:type="spellEnd"/>
      <w:r w:rsidRPr="00812A2B">
        <w:rPr>
          <w:rFonts w:ascii="Times New Roman" w:eastAsia="Times New Roman" w:hAnsi="Times New Roman" w:cs="Times New Roman"/>
          <w:sz w:val="28"/>
          <w:szCs w:val="28"/>
          <w:lang w:eastAsia="ru-RU"/>
        </w:rPr>
        <w:t xml:space="preserve">.        </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Проекты развития общественной инфраструктуры, основанные на местных инициативах, за счет бюджетных средств на сумму 102,0 тыс. рублей, за счет средств, поступивших от физических лиц, на сумму 68,0 тыс. рублей, за счет средств, поступивших от юридических лиц, на сумму 68,0 тыс. рублей в 2023 году реализованы не были. </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2. Подпрограмма «Мероприятия в сфере молодёжной политики в городском округе город Салават Республики Башкортостан»</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Общий объем финансового обеспечения подпрограммы в 2023 году составил 865,4 тыс. рублей, в том числе за счет средств:</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местного бюджета – 554,2 тыс. рублей;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бюджета Республики Башкортостан – 311,2 тыс. рублей.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lastRenderedPageBreak/>
        <w:t>Кассовое исполнение по данной подпрограмме составило 823,1 тыс. рублей или 95,1%, из них за счет средств:</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местного бюджета – 513,9 тыс. рублей (92,7%)</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бюджета Республики Башкортостан - 309,2 тыс. рублей (99,4%).</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Выделенные из местного бюджета средства в размере 497,5 тыс. рублей были направлены на организацию и проведение Дня молодежи, молодежного образовательного форума, соревнований по </w:t>
      </w:r>
      <w:proofErr w:type="spellStart"/>
      <w:r w:rsidRPr="00812A2B">
        <w:rPr>
          <w:rFonts w:ascii="Times New Roman" w:eastAsia="Times New Roman" w:hAnsi="Times New Roman" w:cs="Times New Roman"/>
          <w:sz w:val="28"/>
          <w:szCs w:val="28"/>
          <w:lang w:eastAsia="ru-RU"/>
        </w:rPr>
        <w:t>автозвуку</w:t>
      </w:r>
      <w:proofErr w:type="spellEnd"/>
      <w:r w:rsidRPr="00812A2B">
        <w:rPr>
          <w:rFonts w:ascii="Times New Roman" w:eastAsia="Times New Roman" w:hAnsi="Times New Roman" w:cs="Times New Roman"/>
          <w:sz w:val="28"/>
          <w:szCs w:val="28"/>
          <w:lang w:eastAsia="ru-RU"/>
        </w:rPr>
        <w:t xml:space="preserve"> и т.д.</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Средства республиканского бюджета в размере 309,2 тыс. рублей и средства местного бюджета в размере 16,4 тыс. рублей были направлены на приобретение акустической системы и аксессуаров к ней.     </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3. Подпрограмма «Развитие отдыха и оздоровления детей, подростков и молодёжи в городском округе город Салават Республики Башкортостан»</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Общий объем финансового обеспечения подпрограммы в 2023 году составил 1 875,6 тыс. рублей за счет средств местного бюджета. Выделенные средства в размере 1 865,6 тыс. рублей были направлены на организацию летнего оздоровительного отдыха подростков и молодежи.</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4. Подпрограмма «Военно-патриотическое воспитание и допризывная подготовка молодёжи в городском округе город Салават Республики Башкортостан»</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Общий объем финансового обеспечения подпрограммы в 2023 году составил 504,0 тыс. рублей за счет средств местного бюджета. Выделенные средства в размере 469,5 тыс. рублей были направлены на организацию и проведение Дня матери, XXII городского фестиваля «Солдатская песня - 2023. Я люблю тебя, Россия!», Дня призывника, приобретение формы для юнармейцев. Исполнение 93,2%.    </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5. Подпрограмма «Профилактика терроризма и экстремизма, а также минимизация и (или) ликвидация последствий проявлений терроризма на территории городского округа город Салават Республики Башкортостан»</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Мероприятия по данной подпрограмме в 2023 году профинансированы не были.</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6. Подпрограмма «Обеспечение реализации муниципальной программы «Развитие молодежной политики в городском округе город Салават Республики Башкортостан»</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Общий объем финансового обеспечения подпрограммы в 2023 году составил 3 691,0 тыс. рублей за счет средств местного бюджета. Кассовое исполнение составило 3 325,4 тыс. рублей, что составляет 90,1% от запланированного. Выделенные средства были направлены на обеспечение текущей деятельности Комитета по делам молодежи Администрации г. Салавата.  </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Также, в рамках реализации муниципальной программы «Обеспечение общественной безопасности в городском округе город Салават Республики Башкортостан» по линии Комитета по делам молодежи были выделены и освоены денежные средства по следующим подпрограммам:</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lastRenderedPageBreak/>
        <w:t xml:space="preserve"> - «Профилактика правонарушений и борьба с преступностью в городском округе город Салават Республики Башкортостан» - 20, тыс. руб.;</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«Профилактика терроризма и экстремизма в городском округе город Салават Республики Башкортостан» -20 тыс. руб.;</w:t>
      </w:r>
    </w:p>
    <w:p w:rsidR="000005E7"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«Противодействие злоупотреблению наркотиками и их незаконному обороту в городском округе город Салават Республики Башкортостан» - 50 тыс. руб.</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p>
    <w:p w:rsidR="00DF064D" w:rsidRPr="00812A2B" w:rsidRDefault="00DF064D" w:rsidP="00DF064D">
      <w:pPr>
        <w:spacing w:after="0" w:line="240" w:lineRule="auto"/>
        <w:jc w:val="both"/>
        <w:rPr>
          <w:rFonts w:ascii="Times New Roman" w:eastAsia="Times New Roman" w:hAnsi="Times New Roman" w:cs="Times New Roman"/>
          <w:b/>
          <w:sz w:val="28"/>
          <w:szCs w:val="28"/>
          <w:u w:val="single"/>
          <w:lang w:eastAsia="ru-RU"/>
        </w:rPr>
      </w:pPr>
      <w:r w:rsidRPr="00812A2B">
        <w:rPr>
          <w:rFonts w:ascii="Times New Roman" w:eastAsia="Times New Roman" w:hAnsi="Times New Roman" w:cs="Times New Roman"/>
          <w:b/>
          <w:sz w:val="28"/>
          <w:szCs w:val="28"/>
          <w:u w:val="single"/>
          <w:lang w:eastAsia="ru-RU"/>
        </w:rPr>
        <w:t>Председательствующий (Соболев А. В.)</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p>
    <w:p w:rsidR="000005E7" w:rsidRPr="00812A2B" w:rsidRDefault="000005E7" w:rsidP="000005E7">
      <w:pPr>
        <w:spacing w:after="0" w:line="240" w:lineRule="auto"/>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Какие будут вопросы?</w:t>
      </w:r>
    </w:p>
    <w:p w:rsidR="000005E7" w:rsidRPr="00812A2B" w:rsidRDefault="000005E7" w:rsidP="000005E7">
      <w:pPr>
        <w:spacing w:after="0" w:line="240" w:lineRule="auto"/>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Спасибо, </w:t>
      </w:r>
      <w:r w:rsidR="00113D72" w:rsidRPr="00812A2B">
        <w:rPr>
          <w:rFonts w:ascii="Times New Roman" w:eastAsia="Times New Roman" w:hAnsi="Times New Roman" w:cs="Times New Roman"/>
          <w:sz w:val="28"/>
          <w:szCs w:val="28"/>
          <w:lang w:eastAsia="ru-RU"/>
        </w:rPr>
        <w:t>Галина Юрьевна</w:t>
      </w:r>
      <w:r w:rsidRPr="00812A2B">
        <w:rPr>
          <w:rFonts w:ascii="Times New Roman" w:eastAsia="Times New Roman" w:hAnsi="Times New Roman" w:cs="Times New Roman"/>
          <w:sz w:val="28"/>
          <w:szCs w:val="28"/>
          <w:lang w:eastAsia="ru-RU"/>
        </w:rPr>
        <w:t>.</w:t>
      </w:r>
    </w:p>
    <w:p w:rsidR="000005E7" w:rsidRPr="00812A2B" w:rsidRDefault="000005E7" w:rsidP="000005E7">
      <w:pPr>
        <w:spacing w:after="0" w:line="240" w:lineRule="auto"/>
        <w:jc w:val="both"/>
        <w:rPr>
          <w:rFonts w:ascii="Times New Roman" w:eastAsia="Times New Roman" w:hAnsi="Times New Roman" w:cs="Times New Roman"/>
          <w:sz w:val="28"/>
          <w:szCs w:val="28"/>
          <w:lang w:eastAsia="ru-RU"/>
        </w:rPr>
      </w:pPr>
    </w:p>
    <w:p w:rsidR="00DF064D" w:rsidRPr="00812A2B" w:rsidRDefault="00DF064D" w:rsidP="000005E7">
      <w:pPr>
        <w:spacing w:after="0" w:line="240" w:lineRule="auto"/>
        <w:jc w:val="both"/>
        <w:rPr>
          <w:rFonts w:ascii="Times New Roman" w:eastAsia="Times New Roman" w:hAnsi="Times New Roman" w:cs="Times New Roman"/>
          <w:sz w:val="28"/>
          <w:szCs w:val="28"/>
          <w:lang w:eastAsia="ru-RU"/>
        </w:rPr>
      </w:pP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Слово для озвучивания </w:t>
      </w:r>
      <w:r w:rsidRPr="00812A2B">
        <w:rPr>
          <w:rFonts w:ascii="Times New Roman" w:eastAsia="Times New Roman" w:hAnsi="Times New Roman" w:cs="Times New Roman"/>
          <w:b/>
          <w:sz w:val="28"/>
          <w:szCs w:val="28"/>
          <w:u w:val="single"/>
          <w:lang w:eastAsia="ru-RU"/>
        </w:rPr>
        <w:t xml:space="preserve">заключения </w:t>
      </w:r>
      <w:r w:rsidRPr="00812A2B">
        <w:rPr>
          <w:rFonts w:ascii="Times New Roman" w:eastAsia="Times New Roman" w:hAnsi="Times New Roman" w:cs="Times New Roman"/>
          <w:sz w:val="28"/>
          <w:szCs w:val="28"/>
          <w:lang w:eastAsia="ru-RU"/>
        </w:rPr>
        <w:t xml:space="preserve">по проекту решения Совета «Об исполнении бюджета городского округа город Салават Республики Башкортостан за 2023 год» предоставляется </w:t>
      </w:r>
      <w:proofErr w:type="spellStart"/>
      <w:r w:rsidRPr="00812A2B">
        <w:rPr>
          <w:rFonts w:ascii="Times New Roman" w:eastAsia="Times New Roman" w:hAnsi="Times New Roman" w:cs="Times New Roman"/>
          <w:b/>
          <w:sz w:val="28"/>
          <w:szCs w:val="28"/>
          <w:lang w:eastAsia="ru-RU"/>
        </w:rPr>
        <w:t>Кустову</w:t>
      </w:r>
      <w:proofErr w:type="spellEnd"/>
      <w:r w:rsidRPr="00812A2B">
        <w:rPr>
          <w:rFonts w:ascii="Times New Roman" w:eastAsia="Times New Roman" w:hAnsi="Times New Roman" w:cs="Times New Roman"/>
          <w:b/>
          <w:sz w:val="28"/>
          <w:szCs w:val="28"/>
          <w:lang w:eastAsia="ru-RU"/>
        </w:rPr>
        <w:t xml:space="preserve"> Дмитрию Геннадьевичу</w:t>
      </w:r>
      <w:r w:rsidRPr="00812A2B">
        <w:rPr>
          <w:rFonts w:ascii="Times New Roman" w:eastAsia="Times New Roman" w:hAnsi="Times New Roman" w:cs="Times New Roman"/>
          <w:sz w:val="28"/>
          <w:szCs w:val="28"/>
          <w:lang w:eastAsia="ru-RU"/>
        </w:rPr>
        <w:t xml:space="preserve"> – председателю Контрольно-счетной палаты городского округа город Салават Республики Башкортостан. </w:t>
      </w:r>
    </w:p>
    <w:p w:rsidR="000005E7" w:rsidRPr="00812A2B" w:rsidRDefault="000005E7" w:rsidP="00113D72">
      <w:pPr>
        <w:spacing w:after="0" w:line="240" w:lineRule="auto"/>
        <w:ind w:firstLine="709"/>
        <w:jc w:val="both"/>
        <w:rPr>
          <w:rFonts w:ascii="Times New Roman" w:eastAsia="Times New Roman" w:hAnsi="Times New Roman" w:cs="Times New Roman"/>
          <w:sz w:val="28"/>
          <w:szCs w:val="28"/>
          <w:lang w:eastAsia="ru-RU"/>
        </w:rPr>
      </w:pPr>
    </w:p>
    <w:p w:rsidR="00EF192E" w:rsidRPr="00812A2B" w:rsidRDefault="00EF192E" w:rsidP="00812A2B">
      <w:pPr>
        <w:spacing w:after="0" w:line="240" w:lineRule="auto"/>
        <w:ind w:firstLine="709"/>
        <w:jc w:val="center"/>
        <w:rPr>
          <w:rFonts w:ascii="Times New Roman" w:eastAsia="Times New Roman" w:hAnsi="Times New Roman" w:cs="Times New Roman"/>
          <w:b/>
          <w:sz w:val="28"/>
          <w:szCs w:val="28"/>
          <w:lang w:eastAsia="ru-RU"/>
        </w:rPr>
      </w:pPr>
      <w:r w:rsidRPr="00812A2B">
        <w:rPr>
          <w:rFonts w:ascii="Times New Roman" w:eastAsia="Times New Roman" w:hAnsi="Times New Roman" w:cs="Times New Roman"/>
          <w:b/>
          <w:sz w:val="28"/>
          <w:szCs w:val="28"/>
          <w:lang w:eastAsia="ru-RU"/>
        </w:rPr>
        <w:t>Уважаемые участники публичных слушаний!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В соответствии с требованиями ст. 157, 264-4 Бюджетного кодекса РФ, «Положением о бюджетном процессе в городском округе город Салават Республики Башкортостан» Контрольно-счетной палатой городского округа город Салават была проведена внешняя проверка отчета «Об исполнении бюджета городского округа город Салават Республики Башкортостан за 2023год». </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Цели проведения </w:t>
      </w:r>
      <w:proofErr w:type="gramStart"/>
      <w:r w:rsidR="00812A2B">
        <w:rPr>
          <w:rFonts w:ascii="Times New Roman" w:eastAsia="Times New Roman" w:hAnsi="Times New Roman" w:cs="Times New Roman"/>
          <w:sz w:val="28"/>
          <w:szCs w:val="28"/>
          <w:lang w:eastAsia="ru-RU"/>
        </w:rPr>
        <w:t>проверки</w:t>
      </w:r>
      <w:proofErr w:type="gramEnd"/>
      <w:r w:rsidRPr="00812A2B">
        <w:rPr>
          <w:rFonts w:ascii="Times New Roman" w:eastAsia="Times New Roman" w:hAnsi="Times New Roman" w:cs="Times New Roman"/>
          <w:sz w:val="28"/>
          <w:szCs w:val="28"/>
          <w:lang w:eastAsia="ru-RU"/>
        </w:rPr>
        <w:t xml:space="preserve"> следующие:</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оценить исполнение бюджета требованиям бюджетного кодекса;</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оценить соответствие отчета об исполнении бюджета решениям совета о бюджете городского округа.</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В ходе проверки установлено следующее:</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Бюджет городского округа город Салават Республики Башкортостан на 2023 год и плановый период 2024 и 2025 годов утвержден Решением Совета городского округа город Салават Республики Башкортостан </w:t>
      </w:r>
      <w:proofErr w:type="gramStart"/>
      <w:r w:rsidRPr="00812A2B">
        <w:rPr>
          <w:rFonts w:ascii="Times New Roman" w:eastAsia="Times New Roman" w:hAnsi="Times New Roman" w:cs="Times New Roman"/>
          <w:sz w:val="28"/>
          <w:szCs w:val="28"/>
          <w:lang w:eastAsia="ru-RU"/>
        </w:rPr>
        <w:t>от  27.12.2022г.</w:t>
      </w:r>
      <w:proofErr w:type="gramEnd"/>
      <w:r w:rsidRPr="00812A2B">
        <w:rPr>
          <w:rFonts w:ascii="Times New Roman" w:eastAsia="Times New Roman" w:hAnsi="Times New Roman" w:cs="Times New Roman"/>
          <w:sz w:val="28"/>
          <w:szCs w:val="28"/>
          <w:lang w:eastAsia="ru-RU"/>
        </w:rPr>
        <w:t xml:space="preserve"> № 5-30/335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 184-1 Бюджетного кодекса РФ.</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Для проведения внешней проверки Администрацией городского округа город Салават Республики Башкортостан своевременно (до 1 апреля) направлен в Контрольно-счетную палату городского округа город Салават Республики Башкортостан проект решения Совета городского округа город </w:t>
      </w:r>
      <w:r w:rsidRPr="00812A2B">
        <w:rPr>
          <w:rFonts w:ascii="Times New Roman" w:eastAsia="Times New Roman" w:hAnsi="Times New Roman" w:cs="Times New Roman"/>
          <w:sz w:val="28"/>
          <w:szCs w:val="28"/>
          <w:lang w:eastAsia="ru-RU"/>
        </w:rPr>
        <w:lastRenderedPageBreak/>
        <w:t>Салават Республики Башкортостан «Об исполнении бюджета городского округа город Салават Республики Башкортостан за 2023 год».</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Решением Совета городского округа город Салават Республики Башкортостан от 27.12.2022г. № 5-30/335 «О бюджете городского округа город Салават Республики Башкортостан на 2023 год и плановый период 2024 и 2025 годов» бюджет городского округа город Салават Республики Башкортостан на 2023 год утвержден:</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по доходам в сумме – 3838592287,87 рублей;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по расходам в сумме – 3838592287,87 рублей;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прогнозируемый дефицит бюджета – 0,0 рублей.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в ходе исполнения бюджета в решение о бюджете городского округа город Салават Республики Башкортостан 4 (в 2022 – 4) раз вносились изменения и дополнения, которые были оформлены отдельными решениями Совета, что было связано:</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с необходимостью отражения в доходной и расходной части городского бюджета полученных безвозмездных поступлений;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с поступлением в отчетном периоде собственных доходов в объемах, отличных от показателей, которые были ранее запланированы;</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с выделением дополнительных бюджетных ассигнований по получателям бюджетных средств, в связи с уточнением расходных обязательств городского бюджета в ходе его исполнения.</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в процессе исполнения доходная и расходная части бюджета уточнены в сторону увеличения, в результате бюджет городского округа город Салават Республики Башкортостан утвержден по доходам в сумме </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объем доходов увеличился до 3921754363,43 рублей или на 83162075,56 рублей или на 2,17 %;</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объем расходной части бюджета городского округа увеличился до 4058120626,26 рублей или на 219528336,39 рублей или на 5,72 %;</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объем дефицита увеличился до 136366262,83 рублей.</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Согласно отчетным данным бюджет по доходам исполнен в размере 3825245831,66 рублей или 97,54% к уточненным назначениям, по расходам исполнение составило 3918472688,62 рублей или 96,56%, дефицит бюджета составил 93226856,96 рублей или 68,37%.</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Решением Совета городского округа город Салават прогнозируемый дефицит бюджета установлен в размере 136366262,83 рублей. По данным отчета об исполнении бюджета за 2023 год бюджет исполнен с дефицитом 93226856,96 рублей. Дефицит бюджета и источники его финансирования соответствуют требованиям статьи 92.1 и 96 Бюджетного кодекса Российской Федерации. </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Решением Совета городского округа город Салават Республики» верхний предел муниципального долга по состоянию на 01.01.24 утвержден в размере 348 800,0 тыс. руб. Фактически по состоянию на 01.01.24 размер муниципального долга составил 348800,0 тыс. рублей. За 2023 год размер муниципального долга не изменился. Размер муниципального долга не </w:t>
      </w:r>
      <w:r w:rsidRPr="00812A2B">
        <w:rPr>
          <w:rFonts w:ascii="Times New Roman" w:eastAsia="Times New Roman" w:hAnsi="Times New Roman" w:cs="Times New Roman"/>
          <w:sz w:val="28"/>
          <w:szCs w:val="28"/>
          <w:lang w:eastAsia="ru-RU"/>
        </w:rPr>
        <w:lastRenderedPageBreak/>
        <w:t>превышает предельные размеры, установленные ст. 107 Бюджетного кодекса РФ.</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Сумма бюджетных средств, направленных на обслуживание муниципального долга в 2023 году, составила 344,8 тыс. рублей (для справки - в 2022 году расходы составляли 3 351,2 тыс. рублей). Размер расходов на обслуживание муниципального долга не превышает </w:t>
      </w:r>
      <w:r w:rsidR="00812A2B" w:rsidRPr="00812A2B">
        <w:rPr>
          <w:rFonts w:ascii="Times New Roman" w:eastAsia="Times New Roman" w:hAnsi="Times New Roman" w:cs="Times New Roman"/>
          <w:sz w:val="28"/>
          <w:szCs w:val="28"/>
          <w:lang w:eastAsia="ru-RU"/>
        </w:rPr>
        <w:t>предельные размеры,</w:t>
      </w:r>
      <w:r w:rsidRPr="00812A2B">
        <w:rPr>
          <w:rFonts w:ascii="Times New Roman" w:eastAsia="Times New Roman" w:hAnsi="Times New Roman" w:cs="Times New Roman"/>
          <w:sz w:val="28"/>
          <w:szCs w:val="28"/>
          <w:lang w:eastAsia="ru-RU"/>
        </w:rPr>
        <w:t xml:space="preserve"> установленные ст. 111 Бюджетного кодекса РФ.</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В ходе проверки отчета об исполнении бюджета была проведена внешняя проверка бюджетной отчетности главных </w:t>
      </w:r>
      <w:r w:rsidR="00812A2B" w:rsidRPr="00812A2B">
        <w:rPr>
          <w:rFonts w:ascii="Times New Roman" w:eastAsia="Times New Roman" w:hAnsi="Times New Roman" w:cs="Times New Roman"/>
          <w:sz w:val="28"/>
          <w:szCs w:val="28"/>
          <w:lang w:eastAsia="ru-RU"/>
        </w:rPr>
        <w:t>администраторов:</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- 1.</w:t>
      </w:r>
      <w:r w:rsidRPr="00812A2B">
        <w:rPr>
          <w:rFonts w:ascii="Times New Roman" w:eastAsia="Times New Roman" w:hAnsi="Times New Roman" w:cs="Times New Roman"/>
          <w:sz w:val="28"/>
          <w:szCs w:val="28"/>
          <w:lang w:eastAsia="ru-RU"/>
        </w:rPr>
        <w:tab/>
        <w:t>Управления образования Администрации городского округа город Салават Республики Башкортостан</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2.</w:t>
      </w:r>
      <w:r w:rsidRPr="00812A2B">
        <w:rPr>
          <w:rFonts w:ascii="Times New Roman" w:eastAsia="Times New Roman" w:hAnsi="Times New Roman" w:cs="Times New Roman"/>
          <w:sz w:val="28"/>
          <w:szCs w:val="28"/>
          <w:lang w:eastAsia="ru-RU"/>
        </w:rPr>
        <w:tab/>
        <w:t>Управления по делам гражданской обороны и чрезвычайным ситуациям Администрации городского округа город Салават Республики Башкортостан;</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3.</w:t>
      </w:r>
      <w:r w:rsidRPr="00812A2B">
        <w:rPr>
          <w:rFonts w:ascii="Times New Roman" w:eastAsia="Times New Roman" w:hAnsi="Times New Roman" w:cs="Times New Roman"/>
          <w:sz w:val="28"/>
          <w:szCs w:val="28"/>
          <w:lang w:eastAsia="ru-RU"/>
        </w:rPr>
        <w:tab/>
        <w:t xml:space="preserve">Управления городского хозяйства Администрации городского округа город Салават Республики Башкортостан. </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4.</w:t>
      </w:r>
      <w:r w:rsidRPr="00812A2B">
        <w:rPr>
          <w:rFonts w:ascii="Times New Roman" w:eastAsia="Times New Roman" w:hAnsi="Times New Roman" w:cs="Times New Roman"/>
          <w:sz w:val="28"/>
          <w:szCs w:val="28"/>
          <w:lang w:eastAsia="ru-RU"/>
        </w:rPr>
        <w:tab/>
        <w:t>Комитета по делам молодежи Администрации городского округа город Салават Республики Башкортостан</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показатели годовой бюджетной отчётности главных администраторов бюджетных средств соответствуют данным отчёта об исполнении городского бюджета за 2022 год.</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По результатам внешней проверки можно сказать, что</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исполнение бюджета городского округа город Салават Республики Башкортостан за 2023 год осуществлялось в соответствии с требованиями Бюджетного Кодекса Российской Федерации и решением Совета городского округа город Салават Республики Башкортостан от 27.12.2022г. № 5-30/335 «О бюджете городского округа город Салават Республики Башкортостан на 2023 год и плановый период 2024 и 2025годов»;</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показатели Отчета об исполнении бюджета, представленного в форме проекта Решения Совета городского округа город Салават Республики Башкортостан, как по доходам, так и по расходам и источникам финансирования дефицита бюджета, подлежащие утверждению, соответствуют итоговым суммам поступлений доходов и выбытий из бюджета за 2023 год;</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 показатели годовой бюджетной отчётности главных администраторов бюджетных средств соответствуют данным отчёта об исполнении городского бюджета за 2023 год; </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в ходе внешней проверки консолидированной бюджетной отчетности выявлены нарушения ведения бюджетного (бухгалтерского) учета, свидетельствующие о недостаточной степени достоверности бюджетной отчетности.</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По результатам внешней проверки Отчета об исполнении бюджета городского округа город Салават Республики Башкортостан за 2023 год, Контрольно-счетной палатой подготовлен соответствующий подробный отчет </w:t>
      </w:r>
      <w:r w:rsidRPr="00812A2B">
        <w:rPr>
          <w:rFonts w:ascii="Times New Roman" w:eastAsia="Times New Roman" w:hAnsi="Times New Roman" w:cs="Times New Roman"/>
          <w:sz w:val="28"/>
          <w:szCs w:val="28"/>
          <w:lang w:eastAsia="ru-RU"/>
        </w:rPr>
        <w:lastRenderedPageBreak/>
        <w:t>который направлен в Совет городского округа город Салават Республики Башкортостан для рассмотрения.</w:t>
      </w:r>
    </w:p>
    <w:p w:rsidR="006250FA" w:rsidRPr="00812A2B" w:rsidRDefault="006250FA" w:rsidP="00113D72">
      <w:pPr>
        <w:spacing w:after="0" w:line="240" w:lineRule="auto"/>
        <w:ind w:firstLine="709"/>
        <w:jc w:val="both"/>
        <w:rPr>
          <w:rFonts w:ascii="Times New Roman" w:eastAsia="Times New Roman" w:hAnsi="Times New Roman" w:cs="Times New Roman"/>
          <w:sz w:val="28"/>
          <w:szCs w:val="28"/>
          <w:lang w:eastAsia="ru-RU"/>
        </w:rPr>
      </w:pPr>
    </w:p>
    <w:p w:rsidR="00DF064D" w:rsidRPr="00812A2B" w:rsidRDefault="00DF064D" w:rsidP="00DF064D">
      <w:pPr>
        <w:spacing w:after="0" w:line="240" w:lineRule="auto"/>
        <w:jc w:val="both"/>
        <w:rPr>
          <w:rFonts w:ascii="Times New Roman" w:eastAsia="Times New Roman" w:hAnsi="Times New Roman" w:cs="Times New Roman"/>
          <w:b/>
          <w:sz w:val="28"/>
          <w:szCs w:val="28"/>
          <w:u w:val="single"/>
          <w:lang w:eastAsia="ru-RU"/>
        </w:rPr>
      </w:pPr>
      <w:r w:rsidRPr="00812A2B">
        <w:rPr>
          <w:rFonts w:ascii="Times New Roman" w:eastAsia="Times New Roman" w:hAnsi="Times New Roman" w:cs="Times New Roman"/>
          <w:b/>
          <w:sz w:val="28"/>
          <w:szCs w:val="28"/>
          <w:u w:val="single"/>
          <w:lang w:eastAsia="ru-RU"/>
        </w:rPr>
        <w:t>Председательствующий (Соболев А. В.)</w:t>
      </w:r>
    </w:p>
    <w:p w:rsidR="00113D72" w:rsidRPr="00812A2B" w:rsidRDefault="00113D72" w:rsidP="00113D72">
      <w:pPr>
        <w:spacing w:after="0" w:line="240" w:lineRule="auto"/>
        <w:ind w:firstLine="709"/>
        <w:jc w:val="both"/>
        <w:rPr>
          <w:rFonts w:ascii="Times New Roman" w:eastAsia="Times New Roman" w:hAnsi="Times New Roman" w:cs="Times New Roman"/>
          <w:sz w:val="28"/>
          <w:szCs w:val="28"/>
          <w:lang w:eastAsia="ru-RU"/>
        </w:rPr>
      </w:pPr>
    </w:p>
    <w:p w:rsidR="000005E7" w:rsidRPr="00812A2B" w:rsidRDefault="000005E7" w:rsidP="000005E7">
      <w:pPr>
        <w:spacing w:after="0" w:line="240" w:lineRule="auto"/>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Какие будут вопросы?</w:t>
      </w:r>
    </w:p>
    <w:p w:rsidR="000005E7" w:rsidRPr="00812A2B" w:rsidRDefault="000005E7" w:rsidP="000005E7">
      <w:pPr>
        <w:spacing w:after="0" w:line="240" w:lineRule="auto"/>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Спасибо, Дмитрий Геннадьевич.</w:t>
      </w:r>
    </w:p>
    <w:p w:rsidR="000005E7" w:rsidRPr="00812A2B" w:rsidRDefault="000005E7" w:rsidP="000005E7">
      <w:pPr>
        <w:spacing w:after="0" w:line="240" w:lineRule="auto"/>
        <w:rPr>
          <w:rFonts w:ascii="Times New Roman" w:eastAsia="Times New Roman" w:hAnsi="Times New Roman" w:cs="Times New Roman"/>
          <w:sz w:val="28"/>
          <w:szCs w:val="28"/>
          <w:lang w:eastAsia="ru-RU"/>
        </w:rPr>
      </w:pPr>
    </w:p>
    <w:p w:rsidR="000005E7" w:rsidRPr="00812A2B" w:rsidRDefault="000005E7" w:rsidP="000005E7">
      <w:pPr>
        <w:spacing w:after="0" w:line="240" w:lineRule="auto"/>
        <w:rPr>
          <w:rFonts w:ascii="Times New Roman" w:eastAsia="Times New Roman" w:hAnsi="Times New Roman" w:cs="Times New Roman"/>
          <w:b/>
          <w:sz w:val="28"/>
          <w:szCs w:val="28"/>
          <w:lang w:eastAsia="ru-RU"/>
        </w:rPr>
      </w:pP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Как было сказано ранее, в комиссию по публичным слушаниям заявок от жителей города не поступало, соответственно нет выступающих</w:t>
      </w:r>
      <w:r w:rsidRPr="00812A2B">
        <w:rPr>
          <w:rFonts w:ascii="Times New Roman" w:eastAsia="Times New Roman" w:hAnsi="Times New Roman" w:cs="Times New Roman"/>
          <w:b/>
          <w:sz w:val="28"/>
          <w:szCs w:val="28"/>
          <w:lang w:eastAsia="ru-RU"/>
        </w:rPr>
        <w:t>.</w:t>
      </w:r>
    </w:p>
    <w:p w:rsidR="000005E7" w:rsidRPr="00812A2B" w:rsidRDefault="000005E7" w:rsidP="000005E7">
      <w:pPr>
        <w:spacing w:after="0" w:line="240" w:lineRule="auto"/>
        <w:ind w:firstLine="708"/>
        <w:jc w:val="center"/>
        <w:rPr>
          <w:rFonts w:ascii="Times New Roman" w:eastAsia="Times New Roman" w:hAnsi="Times New Roman" w:cs="Times New Roman"/>
          <w:b/>
          <w:sz w:val="28"/>
          <w:szCs w:val="28"/>
          <w:lang w:eastAsia="ru-RU"/>
        </w:rPr>
      </w:pPr>
    </w:p>
    <w:p w:rsidR="000005E7" w:rsidRPr="00812A2B" w:rsidRDefault="000005E7" w:rsidP="000005E7">
      <w:pPr>
        <w:spacing w:after="0" w:line="240" w:lineRule="auto"/>
        <w:ind w:firstLine="708"/>
        <w:jc w:val="center"/>
        <w:rPr>
          <w:rFonts w:ascii="Times New Roman" w:eastAsia="Times New Roman" w:hAnsi="Times New Roman" w:cs="Times New Roman"/>
          <w:b/>
          <w:sz w:val="28"/>
          <w:szCs w:val="28"/>
          <w:lang w:eastAsia="ru-RU"/>
        </w:rPr>
      </w:pPr>
    </w:p>
    <w:p w:rsidR="000005E7" w:rsidRPr="00812A2B" w:rsidRDefault="000005E7" w:rsidP="000005E7">
      <w:pPr>
        <w:spacing w:after="0" w:line="240" w:lineRule="auto"/>
        <w:ind w:firstLine="708"/>
        <w:jc w:val="center"/>
        <w:rPr>
          <w:rFonts w:ascii="Times New Roman" w:eastAsia="Times New Roman" w:hAnsi="Times New Roman" w:cs="Times New Roman"/>
          <w:b/>
          <w:sz w:val="28"/>
          <w:szCs w:val="28"/>
          <w:lang w:eastAsia="ru-RU"/>
        </w:rPr>
      </w:pPr>
      <w:r w:rsidRPr="00812A2B">
        <w:rPr>
          <w:rFonts w:ascii="Times New Roman" w:eastAsia="Times New Roman" w:hAnsi="Times New Roman" w:cs="Times New Roman"/>
          <w:b/>
          <w:sz w:val="28"/>
          <w:szCs w:val="28"/>
          <w:lang w:eastAsia="ru-RU"/>
        </w:rPr>
        <w:t>Уважаемые участники слушаний!</w:t>
      </w:r>
    </w:p>
    <w:p w:rsidR="000005E7" w:rsidRPr="00812A2B" w:rsidRDefault="000005E7" w:rsidP="000005E7">
      <w:pPr>
        <w:spacing w:after="0" w:line="240" w:lineRule="auto"/>
        <w:ind w:firstLine="708"/>
        <w:jc w:val="center"/>
        <w:rPr>
          <w:rFonts w:ascii="Times New Roman" w:eastAsia="Times New Roman" w:hAnsi="Times New Roman" w:cs="Times New Roman"/>
          <w:b/>
          <w:sz w:val="28"/>
          <w:szCs w:val="28"/>
          <w:lang w:eastAsia="ru-RU"/>
        </w:rPr>
      </w:pP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На основании подпункта 4.7.2. Положения о публичных слушаниях по проекту муниципального правового акта городского округа город Салават Республики Башкортостан, проекту муниципального правового акта о внесении изменений и дополнений результаты публичных слушаний по проекту решения «Об исполнении бюджета городского округа город Салават Республики Башкортостан за 2023 год» будут опубликованы в течение 5 рабочих дней в общественно – политической газете города Салавата «Выбор».</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p>
    <w:p w:rsidR="000005E7" w:rsidRPr="00812A2B" w:rsidRDefault="000005E7" w:rsidP="000005E7">
      <w:pPr>
        <w:spacing w:after="0" w:line="240" w:lineRule="auto"/>
        <w:jc w:val="center"/>
        <w:rPr>
          <w:rFonts w:ascii="Times New Roman" w:eastAsia="Times New Roman" w:hAnsi="Times New Roman" w:cs="Times New Roman"/>
          <w:b/>
          <w:sz w:val="28"/>
          <w:szCs w:val="28"/>
          <w:lang w:eastAsia="ru-RU"/>
        </w:rPr>
      </w:pPr>
      <w:r w:rsidRPr="00812A2B">
        <w:rPr>
          <w:rFonts w:ascii="Times New Roman" w:eastAsia="Times New Roman" w:hAnsi="Times New Roman" w:cs="Times New Roman"/>
          <w:b/>
          <w:sz w:val="28"/>
          <w:szCs w:val="28"/>
          <w:lang w:eastAsia="ru-RU"/>
        </w:rPr>
        <w:t>Уважаемые участники слушаний!</w:t>
      </w:r>
    </w:p>
    <w:p w:rsidR="000005E7" w:rsidRPr="00812A2B" w:rsidRDefault="000005E7" w:rsidP="000005E7">
      <w:pPr>
        <w:spacing w:after="0" w:line="240" w:lineRule="auto"/>
        <w:jc w:val="center"/>
        <w:rPr>
          <w:rFonts w:ascii="Times New Roman" w:eastAsia="Times New Roman" w:hAnsi="Times New Roman" w:cs="Times New Roman"/>
          <w:b/>
          <w:sz w:val="28"/>
          <w:szCs w:val="28"/>
          <w:lang w:eastAsia="ru-RU"/>
        </w:rPr>
      </w:pP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У кого-нибудь есть замечания, предложения по проведению публичных слушаний? </w:t>
      </w: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p>
    <w:p w:rsidR="000005E7" w:rsidRPr="00812A2B" w:rsidRDefault="000005E7" w:rsidP="000005E7">
      <w:pPr>
        <w:spacing w:after="0" w:line="240" w:lineRule="auto"/>
        <w:ind w:firstLine="709"/>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Если замечаний и предложений по проекту решения нет, то рекомендуем Совету городского округа город Салават Республики Башкортостан принять проект решения «Об исполнении бюджета городского округа город Салават Республики Башкортостан за 2023 год».</w:t>
      </w:r>
    </w:p>
    <w:p w:rsidR="000005E7" w:rsidRPr="00812A2B" w:rsidRDefault="000005E7" w:rsidP="000005E7">
      <w:pPr>
        <w:spacing w:after="0" w:line="240" w:lineRule="auto"/>
        <w:jc w:val="both"/>
        <w:rPr>
          <w:rFonts w:ascii="Times New Roman" w:eastAsia="Times New Roman" w:hAnsi="Times New Roman" w:cs="Times New Roman"/>
          <w:sz w:val="28"/>
          <w:szCs w:val="28"/>
          <w:lang w:eastAsia="ru-RU"/>
        </w:rPr>
      </w:pPr>
    </w:p>
    <w:p w:rsidR="000005E7" w:rsidRPr="00812A2B" w:rsidRDefault="000005E7" w:rsidP="000005E7">
      <w:pPr>
        <w:spacing w:after="0" w:line="240" w:lineRule="auto"/>
        <w:ind w:left="567"/>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Благодарю всех за участие в работе. </w:t>
      </w:r>
    </w:p>
    <w:p w:rsidR="000005E7" w:rsidRPr="00812A2B" w:rsidRDefault="000005E7" w:rsidP="000005E7">
      <w:pPr>
        <w:spacing w:after="0" w:line="240" w:lineRule="auto"/>
        <w:ind w:left="567"/>
        <w:jc w:val="both"/>
        <w:rPr>
          <w:rFonts w:ascii="Times New Roman" w:eastAsia="Times New Roman" w:hAnsi="Times New Roman" w:cs="Times New Roman"/>
          <w:sz w:val="28"/>
          <w:szCs w:val="28"/>
          <w:lang w:eastAsia="ru-RU"/>
        </w:rPr>
      </w:pPr>
    </w:p>
    <w:p w:rsidR="000005E7" w:rsidRPr="00812A2B" w:rsidRDefault="000005E7" w:rsidP="00EF192E">
      <w:pPr>
        <w:spacing w:after="0" w:line="240" w:lineRule="auto"/>
        <w:ind w:left="567"/>
        <w:jc w:val="both"/>
        <w:rPr>
          <w:rFonts w:ascii="Times New Roman" w:eastAsia="Times New Roman" w:hAnsi="Times New Roman" w:cs="Times New Roman"/>
          <w:sz w:val="28"/>
          <w:szCs w:val="28"/>
          <w:lang w:eastAsia="ru-RU"/>
        </w:rPr>
      </w:pPr>
      <w:r w:rsidRPr="00812A2B">
        <w:rPr>
          <w:rFonts w:ascii="Times New Roman" w:eastAsia="Times New Roman" w:hAnsi="Times New Roman" w:cs="Times New Roman"/>
          <w:sz w:val="28"/>
          <w:szCs w:val="28"/>
          <w:lang w:eastAsia="ru-RU"/>
        </w:rPr>
        <w:t xml:space="preserve">До свидания! </w:t>
      </w:r>
    </w:p>
    <w:p w:rsidR="000005E7" w:rsidRPr="00812A2B" w:rsidRDefault="000005E7" w:rsidP="00BD6F29">
      <w:pPr>
        <w:spacing w:after="0" w:line="269" w:lineRule="auto"/>
        <w:ind w:firstLine="709"/>
        <w:jc w:val="both"/>
        <w:rPr>
          <w:rFonts w:ascii="Times New Roman" w:eastAsia="Times New Roman" w:hAnsi="Times New Roman" w:cs="Times New Roman"/>
          <w:sz w:val="28"/>
          <w:szCs w:val="28"/>
          <w:lang w:eastAsia="ru-RU"/>
        </w:rPr>
      </w:pPr>
    </w:p>
    <w:p w:rsidR="00FA58EF" w:rsidRPr="00812A2B" w:rsidRDefault="00FA58EF" w:rsidP="00BD6F29">
      <w:pPr>
        <w:spacing w:after="0" w:line="269" w:lineRule="auto"/>
        <w:ind w:firstLine="709"/>
        <w:jc w:val="both"/>
        <w:rPr>
          <w:rFonts w:ascii="Times New Roman" w:eastAsia="Times New Roman" w:hAnsi="Times New Roman" w:cs="Times New Roman"/>
          <w:sz w:val="28"/>
          <w:szCs w:val="28"/>
          <w:lang w:eastAsia="ru-RU"/>
        </w:rPr>
      </w:pPr>
      <w:bookmarkStart w:id="0" w:name="_GoBack"/>
      <w:bookmarkEnd w:id="0"/>
    </w:p>
    <w:p w:rsidR="009D4C81" w:rsidRPr="00812A2B" w:rsidRDefault="00B26E62" w:rsidP="00BD6F29">
      <w:pPr>
        <w:spacing w:after="0" w:line="269" w:lineRule="auto"/>
        <w:jc w:val="both"/>
        <w:rPr>
          <w:rFonts w:ascii="Times New Roman" w:hAnsi="Times New Roman" w:cs="Times New Roman"/>
          <w:sz w:val="28"/>
          <w:szCs w:val="28"/>
        </w:rPr>
      </w:pPr>
      <w:r w:rsidRPr="00812A2B">
        <w:rPr>
          <w:rFonts w:ascii="Times New Roman" w:hAnsi="Times New Roman" w:cs="Times New Roman"/>
          <w:sz w:val="28"/>
          <w:szCs w:val="28"/>
        </w:rPr>
        <w:t>Председатель</w:t>
      </w:r>
      <w:r w:rsidR="009D4C81" w:rsidRPr="00812A2B">
        <w:rPr>
          <w:rFonts w:ascii="Times New Roman" w:hAnsi="Times New Roman" w:cs="Times New Roman"/>
          <w:sz w:val="28"/>
          <w:szCs w:val="28"/>
        </w:rPr>
        <w:t xml:space="preserve"> Комиссии                                       </w:t>
      </w:r>
      <w:r w:rsidR="00253E90" w:rsidRPr="00812A2B">
        <w:rPr>
          <w:rFonts w:ascii="Times New Roman" w:hAnsi="Times New Roman" w:cs="Times New Roman"/>
          <w:sz w:val="28"/>
          <w:szCs w:val="28"/>
        </w:rPr>
        <w:t xml:space="preserve">               </w:t>
      </w:r>
      <w:r w:rsidRPr="00812A2B">
        <w:rPr>
          <w:rFonts w:ascii="Times New Roman" w:hAnsi="Times New Roman" w:cs="Times New Roman"/>
          <w:sz w:val="28"/>
          <w:szCs w:val="28"/>
        </w:rPr>
        <w:t xml:space="preserve">       </w:t>
      </w:r>
      <w:r w:rsidR="00253E90" w:rsidRPr="00812A2B">
        <w:rPr>
          <w:rFonts w:ascii="Times New Roman" w:hAnsi="Times New Roman" w:cs="Times New Roman"/>
          <w:sz w:val="28"/>
          <w:szCs w:val="28"/>
        </w:rPr>
        <w:t xml:space="preserve">  </w:t>
      </w:r>
      <w:r w:rsidRPr="00812A2B">
        <w:rPr>
          <w:rFonts w:ascii="Times New Roman" w:hAnsi="Times New Roman" w:cs="Times New Roman"/>
          <w:sz w:val="28"/>
          <w:szCs w:val="28"/>
        </w:rPr>
        <w:t>А.</w:t>
      </w:r>
      <w:r w:rsidR="00EF192E" w:rsidRPr="00812A2B">
        <w:rPr>
          <w:rFonts w:ascii="Times New Roman" w:hAnsi="Times New Roman" w:cs="Times New Roman"/>
          <w:sz w:val="28"/>
          <w:szCs w:val="28"/>
        </w:rPr>
        <w:t xml:space="preserve"> </w:t>
      </w:r>
      <w:r w:rsidRPr="00812A2B">
        <w:rPr>
          <w:rFonts w:ascii="Times New Roman" w:hAnsi="Times New Roman" w:cs="Times New Roman"/>
          <w:sz w:val="28"/>
          <w:szCs w:val="28"/>
        </w:rPr>
        <w:t>В. Соболев</w:t>
      </w:r>
    </w:p>
    <w:p w:rsidR="00251E82" w:rsidRPr="00812A2B" w:rsidRDefault="00251E82" w:rsidP="00971B5F">
      <w:pPr>
        <w:spacing w:after="0" w:line="269" w:lineRule="auto"/>
        <w:jc w:val="both"/>
        <w:rPr>
          <w:rFonts w:ascii="Times New Roman" w:hAnsi="Times New Roman" w:cs="Times New Roman"/>
          <w:sz w:val="28"/>
          <w:szCs w:val="28"/>
        </w:rPr>
      </w:pPr>
    </w:p>
    <w:p w:rsidR="00971B5F" w:rsidRDefault="009D4C81" w:rsidP="00EF192E">
      <w:pPr>
        <w:spacing w:after="0" w:line="269" w:lineRule="auto"/>
        <w:jc w:val="both"/>
        <w:rPr>
          <w:rFonts w:ascii="Times New Roman" w:hAnsi="Times New Roman" w:cs="Times New Roman"/>
          <w:sz w:val="28"/>
          <w:szCs w:val="28"/>
        </w:rPr>
      </w:pPr>
      <w:r w:rsidRPr="00812A2B">
        <w:rPr>
          <w:rFonts w:ascii="Times New Roman" w:hAnsi="Times New Roman" w:cs="Times New Roman"/>
          <w:sz w:val="28"/>
          <w:szCs w:val="28"/>
        </w:rPr>
        <w:t xml:space="preserve">Секретарь Комиссии                                                     </w:t>
      </w:r>
      <w:r w:rsidR="00B26E62" w:rsidRPr="00812A2B">
        <w:rPr>
          <w:rFonts w:ascii="Times New Roman" w:hAnsi="Times New Roman" w:cs="Times New Roman"/>
          <w:sz w:val="28"/>
          <w:szCs w:val="28"/>
        </w:rPr>
        <w:t xml:space="preserve">    </w:t>
      </w:r>
      <w:r w:rsidR="00EF192E" w:rsidRPr="00812A2B">
        <w:rPr>
          <w:rFonts w:ascii="Times New Roman" w:hAnsi="Times New Roman" w:cs="Times New Roman"/>
          <w:sz w:val="28"/>
          <w:szCs w:val="28"/>
        </w:rPr>
        <w:t xml:space="preserve">            </w:t>
      </w:r>
      <w:r w:rsidR="00B26E62" w:rsidRPr="00812A2B">
        <w:rPr>
          <w:rFonts w:ascii="Times New Roman" w:hAnsi="Times New Roman" w:cs="Times New Roman"/>
          <w:sz w:val="28"/>
          <w:szCs w:val="28"/>
        </w:rPr>
        <w:t>О.</w:t>
      </w:r>
      <w:r w:rsidR="00EF192E" w:rsidRPr="00812A2B">
        <w:rPr>
          <w:rFonts w:ascii="Times New Roman" w:hAnsi="Times New Roman" w:cs="Times New Roman"/>
          <w:sz w:val="28"/>
          <w:szCs w:val="28"/>
        </w:rPr>
        <w:t xml:space="preserve"> </w:t>
      </w:r>
      <w:r w:rsidR="00B26E62" w:rsidRPr="00812A2B">
        <w:rPr>
          <w:rFonts w:ascii="Times New Roman" w:hAnsi="Times New Roman" w:cs="Times New Roman"/>
          <w:sz w:val="28"/>
          <w:szCs w:val="28"/>
        </w:rPr>
        <w:t>А. Романова</w:t>
      </w:r>
      <w:r w:rsidRPr="00812A2B">
        <w:rPr>
          <w:rFonts w:ascii="Times New Roman" w:hAnsi="Times New Roman" w:cs="Times New Roman"/>
          <w:sz w:val="28"/>
          <w:szCs w:val="28"/>
        </w:rPr>
        <w:t xml:space="preserve"> </w:t>
      </w:r>
    </w:p>
    <w:p w:rsidR="00110D5C" w:rsidRPr="00971B5F" w:rsidRDefault="00110D5C" w:rsidP="00971B5F">
      <w:pPr>
        <w:jc w:val="right"/>
        <w:rPr>
          <w:rFonts w:ascii="Times New Roman" w:hAnsi="Times New Roman" w:cs="Times New Roman"/>
          <w:sz w:val="28"/>
          <w:szCs w:val="28"/>
        </w:rPr>
      </w:pPr>
    </w:p>
    <w:sectPr w:rsidR="00110D5C" w:rsidRPr="00971B5F" w:rsidSect="000E7856">
      <w:headerReference w:type="default" r:id="rId8"/>
      <w:foot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A11" w:rsidRDefault="00E14A11" w:rsidP="00251E82">
      <w:pPr>
        <w:spacing w:after="0" w:line="240" w:lineRule="auto"/>
      </w:pPr>
      <w:r>
        <w:separator/>
      </w:r>
    </w:p>
  </w:endnote>
  <w:endnote w:type="continuationSeparator" w:id="0">
    <w:p w:rsidR="00E14A11" w:rsidRDefault="00E14A11" w:rsidP="0025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E7" w:rsidRPr="00251E82" w:rsidRDefault="000005E7">
    <w:pPr>
      <w:pStyle w:val="ad"/>
      <w:jc w:val="right"/>
      <w:rPr>
        <w:rFonts w:ascii="Times New Roman" w:hAnsi="Times New Roman" w:cs="Times New Roman"/>
      </w:rPr>
    </w:pPr>
  </w:p>
  <w:p w:rsidR="000005E7" w:rsidRDefault="000005E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A11" w:rsidRDefault="00E14A11" w:rsidP="00251E82">
      <w:pPr>
        <w:spacing w:after="0" w:line="240" w:lineRule="auto"/>
      </w:pPr>
      <w:r>
        <w:separator/>
      </w:r>
    </w:p>
  </w:footnote>
  <w:footnote w:type="continuationSeparator" w:id="0">
    <w:p w:rsidR="00E14A11" w:rsidRDefault="00E14A11" w:rsidP="00251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825190"/>
      <w:docPartObj>
        <w:docPartGallery w:val="Page Numbers (Top of Page)"/>
        <w:docPartUnique/>
      </w:docPartObj>
    </w:sdtPr>
    <w:sdtContent>
      <w:p w:rsidR="00971B5F" w:rsidRDefault="00971B5F">
        <w:pPr>
          <w:pStyle w:val="ab"/>
          <w:jc w:val="right"/>
        </w:pPr>
        <w:r>
          <w:fldChar w:fldCharType="begin"/>
        </w:r>
        <w:r>
          <w:instrText>PAGE   \* MERGEFORMAT</w:instrText>
        </w:r>
        <w:r>
          <w:fldChar w:fldCharType="separate"/>
        </w:r>
        <w:r w:rsidR="006250FA">
          <w:rPr>
            <w:noProof/>
          </w:rPr>
          <w:t>20</w:t>
        </w:r>
        <w:r>
          <w:fldChar w:fldCharType="end"/>
        </w:r>
      </w:p>
    </w:sdtContent>
  </w:sdt>
  <w:p w:rsidR="00971B5F" w:rsidRDefault="00971B5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93B2D"/>
    <w:multiLevelType w:val="hybridMultilevel"/>
    <w:tmpl w:val="28886D7C"/>
    <w:lvl w:ilvl="0" w:tplc="4ADEB9D8">
      <w:start w:val="1"/>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3E044B"/>
    <w:multiLevelType w:val="hybridMultilevel"/>
    <w:tmpl w:val="F8A22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36"/>
    <w:rsid w:val="000005E7"/>
    <w:rsid w:val="000D2E36"/>
    <w:rsid w:val="000E7856"/>
    <w:rsid w:val="00110D5C"/>
    <w:rsid w:val="00113D72"/>
    <w:rsid w:val="001509B1"/>
    <w:rsid w:val="0015239B"/>
    <w:rsid w:val="00161B2A"/>
    <w:rsid w:val="001802E7"/>
    <w:rsid w:val="001E560C"/>
    <w:rsid w:val="00251433"/>
    <w:rsid w:val="00251E82"/>
    <w:rsid w:val="00253E90"/>
    <w:rsid w:val="00297F54"/>
    <w:rsid w:val="00324E14"/>
    <w:rsid w:val="003801ED"/>
    <w:rsid w:val="003818A1"/>
    <w:rsid w:val="003A3203"/>
    <w:rsid w:val="003C3FF8"/>
    <w:rsid w:val="003F1746"/>
    <w:rsid w:val="00406BD8"/>
    <w:rsid w:val="00420404"/>
    <w:rsid w:val="004B6065"/>
    <w:rsid w:val="004F24B6"/>
    <w:rsid w:val="00563BA7"/>
    <w:rsid w:val="005914A2"/>
    <w:rsid w:val="00616523"/>
    <w:rsid w:val="006250FA"/>
    <w:rsid w:val="00660372"/>
    <w:rsid w:val="0071021B"/>
    <w:rsid w:val="00781462"/>
    <w:rsid w:val="00787140"/>
    <w:rsid w:val="007A179E"/>
    <w:rsid w:val="00812A2B"/>
    <w:rsid w:val="00820900"/>
    <w:rsid w:val="008656AA"/>
    <w:rsid w:val="008A32F1"/>
    <w:rsid w:val="00944E82"/>
    <w:rsid w:val="00971B5F"/>
    <w:rsid w:val="009D4C81"/>
    <w:rsid w:val="00A454E6"/>
    <w:rsid w:val="00AF188F"/>
    <w:rsid w:val="00B26E62"/>
    <w:rsid w:val="00B3237F"/>
    <w:rsid w:val="00B37823"/>
    <w:rsid w:val="00BD6F29"/>
    <w:rsid w:val="00C202C8"/>
    <w:rsid w:val="00C63847"/>
    <w:rsid w:val="00C774EF"/>
    <w:rsid w:val="00C81CF4"/>
    <w:rsid w:val="00CA5148"/>
    <w:rsid w:val="00CB7F3E"/>
    <w:rsid w:val="00D0264E"/>
    <w:rsid w:val="00DA3F9A"/>
    <w:rsid w:val="00DB4D19"/>
    <w:rsid w:val="00DE3FFD"/>
    <w:rsid w:val="00DF064D"/>
    <w:rsid w:val="00E14A11"/>
    <w:rsid w:val="00E328EE"/>
    <w:rsid w:val="00E9449C"/>
    <w:rsid w:val="00EB0477"/>
    <w:rsid w:val="00EF192E"/>
    <w:rsid w:val="00FA0185"/>
    <w:rsid w:val="00FA58EF"/>
    <w:rsid w:val="00FD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32EE9-CAB3-4D5A-A65F-6BEFB88B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58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58EF"/>
    <w:rPr>
      <w:rFonts w:ascii="Times New Roman" w:eastAsia="Times New Roman" w:hAnsi="Times New Roman" w:cs="Times New Roman"/>
      <w:b/>
      <w:bCs/>
      <w:kern w:val="36"/>
      <w:sz w:val="48"/>
      <w:szCs w:val="48"/>
      <w:lang w:eastAsia="ru-RU"/>
    </w:rPr>
  </w:style>
  <w:style w:type="paragraph" w:customStyle="1" w:styleId="11">
    <w:name w:val="Абзац списка1"/>
    <w:basedOn w:val="a"/>
    <w:rsid w:val="00FA58EF"/>
    <w:pPr>
      <w:spacing w:after="200" w:line="276" w:lineRule="auto"/>
      <w:ind w:left="720"/>
    </w:pPr>
    <w:rPr>
      <w:rFonts w:ascii="Calibri" w:eastAsia="Times New Roman" w:hAnsi="Calibri" w:cs="Calibri"/>
    </w:rPr>
  </w:style>
  <w:style w:type="paragraph" w:styleId="a3">
    <w:name w:val="Body Text"/>
    <w:basedOn w:val="a"/>
    <w:link w:val="a4"/>
    <w:rsid w:val="00FA58EF"/>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4">
    <w:name w:val="Основной текст Знак"/>
    <w:basedOn w:val="a0"/>
    <w:link w:val="a3"/>
    <w:rsid w:val="00FA58EF"/>
    <w:rPr>
      <w:rFonts w:ascii="Arial" w:eastAsia="Times New Roman" w:hAnsi="Arial" w:cs="Arial"/>
      <w:sz w:val="20"/>
      <w:szCs w:val="20"/>
      <w:lang w:eastAsia="ru-RU"/>
    </w:rPr>
  </w:style>
  <w:style w:type="paragraph" w:styleId="a5">
    <w:name w:val="Body Text Indent"/>
    <w:basedOn w:val="a"/>
    <w:link w:val="a6"/>
    <w:uiPriority w:val="99"/>
    <w:semiHidden/>
    <w:unhideWhenUsed/>
    <w:rsid w:val="00FA58EF"/>
    <w:pPr>
      <w:spacing w:after="120" w:line="276" w:lineRule="auto"/>
      <w:ind w:left="283"/>
    </w:pPr>
  </w:style>
  <w:style w:type="character" w:customStyle="1" w:styleId="a6">
    <w:name w:val="Основной текст с отступом Знак"/>
    <w:basedOn w:val="a0"/>
    <w:link w:val="a5"/>
    <w:uiPriority w:val="99"/>
    <w:semiHidden/>
    <w:rsid w:val="00FA58EF"/>
  </w:style>
  <w:style w:type="paragraph" w:customStyle="1" w:styleId="ConsPlusNormal">
    <w:name w:val="ConsPlusNormal"/>
    <w:rsid w:val="00FA58E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List Paragraph"/>
    <w:basedOn w:val="a"/>
    <w:uiPriority w:val="34"/>
    <w:qFormat/>
    <w:rsid w:val="00FA58EF"/>
    <w:pPr>
      <w:spacing w:after="200" w:line="276" w:lineRule="auto"/>
      <w:ind w:left="720"/>
      <w:contextualSpacing/>
    </w:pPr>
  </w:style>
  <w:style w:type="paragraph" w:styleId="a8">
    <w:name w:val="Balloon Text"/>
    <w:basedOn w:val="a"/>
    <w:link w:val="a9"/>
    <w:uiPriority w:val="99"/>
    <w:semiHidden/>
    <w:unhideWhenUsed/>
    <w:rsid w:val="00FA58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A58EF"/>
    <w:rPr>
      <w:rFonts w:ascii="Segoe UI" w:hAnsi="Segoe UI" w:cs="Segoe UI"/>
      <w:sz w:val="18"/>
      <w:szCs w:val="18"/>
    </w:rPr>
  </w:style>
  <w:style w:type="paragraph" w:styleId="aa">
    <w:name w:val="Normal (Web)"/>
    <w:aliases w:val="Обычный (Web)"/>
    <w:basedOn w:val="a"/>
    <w:rsid w:val="00FA58EF"/>
    <w:pPr>
      <w:spacing w:after="75" w:line="240" w:lineRule="auto"/>
    </w:pPr>
    <w:rPr>
      <w:rFonts w:ascii="Verdana" w:eastAsia="Times New Roman" w:hAnsi="Verdana" w:cs="Times New Roman"/>
      <w:color w:val="000000"/>
      <w:sz w:val="18"/>
      <w:szCs w:val="18"/>
      <w:lang w:eastAsia="ru-RU"/>
    </w:rPr>
  </w:style>
  <w:style w:type="numbering" w:customStyle="1" w:styleId="12">
    <w:name w:val="Нет списка1"/>
    <w:next w:val="a2"/>
    <w:uiPriority w:val="99"/>
    <w:semiHidden/>
    <w:unhideWhenUsed/>
    <w:rsid w:val="00E9449C"/>
  </w:style>
  <w:style w:type="paragraph" w:styleId="ab">
    <w:name w:val="header"/>
    <w:basedOn w:val="a"/>
    <w:link w:val="ac"/>
    <w:uiPriority w:val="99"/>
    <w:unhideWhenUsed/>
    <w:rsid w:val="00251E8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51E82"/>
  </w:style>
  <w:style w:type="paragraph" w:styleId="ad">
    <w:name w:val="footer"/>
    <w:basedOn w:val="a"/>
    <w:link w:val="ae"/>
    <w:uiPriority w:val="99"/>
    <w:unhideWhenUsed/>
    <w:rsid w:val="00251E8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51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2910">
      <w:bodyDiv w:val="1"/>
      <w:marLeft w:val="0"/>
      <w:marRight w:val="0"/>
      <w:marTop w:val="0"/>
      <w:marBottom w:val="0"/>
      <w:divBdr>
        <w:top w:val="none" w:sz="0" w:space="0" w:color="auto"/>
        <w:left w:val="none" w:sz="0" w:space="0" w:color="auto"/>
        <w:bottom w:val="none" w:sz="0" w:space="0" w:color="auto"/>
        <w:right w:val="none" w:sz="0" w:space="0" w:color="auto"/>
      </w:divBdr>
    </w:div>
    <w:div w:id="702294565">
      <w:bodyDiv w:val="1"/>
      <w:marLeft w:val="0"/>
      <w:marRight w:val="0"/>
      <w:marTop w:val="0"/>
      <w:marBottom w:val="0"/>
      <w:divBdr>
        <w:top w:val="none" w:sz="0" w:space="0" w:color="auto"/>
        <w:left w:val="none" w:sz="0" w:space="0" w:color="auto"/>
        <w:bottom w:val="none" w:sz="0" w:space="0" w:color="auto"/>
        <w:right w:val="none" w:sz="0" w:space="0" w:color="auto"/>
      </w:divBdr>
    </w:div>
    <w:div w:id="14488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0F0CA-5750-46D7-9503-F3BBFE15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21</Pages>
  <Words>7346</Words>
  <Characters>41874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Фролова Олеся Петровна</cp:lastModifiedBy>
  <cp:revision>31</cp:revision>
  <cp:lastPrinted>2024-05-17T05:12:00Z</cp:lastPrinted>
  <dcterms:created xsi:type="dcterms:W3CDTF">2016-04-28T12:29:00Z</dcterms:created>
  <dcterms:modified xsi:type="dcterms:W3CDTF">2024-05-17T05:17:00Z</dcterms:modified>
</cp:coreProperties>
</file>