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29" w:rsidRDefault="00FA7A29" w:rsidP="004B58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7B2D" w:rsidRPr="00920B70" w:rsidRDefault="00D77B2D" w:rsidP="004B58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0B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D77B2D" w:rsidRDefault="00D77B2D" w:rsidP="004B58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0B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проекту решения Совета городского округа город Салават Республики Башкортостан «О бюджете городского округа город Салават Республики Башкортостан на 20</w:t>
      </w:r>
      <w:r w:rsidR="00E124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9820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01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 и на плановый период 202</w:t>
      </w:r>
      <w:r w:rsidR="009820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920B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20</w:t>
      </w:r>
      <w:r w:rsidR="00401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9820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920B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годов»</w:t>
      </w:r>
    </w:p>
    <w:p w:rsidR="00885F4C" w:rsidRDefault="00885F4C" w:rsidP="004B58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Проектировки налоговых и неналоговых доходов бюджета городского округа город Салават Республики Башкортостан на 20</w:t>
      </w:r>
      <w:r w:rsidR="00E124DA">
        <w:rPr>
          <w:rFonts w:ascii="Times New Roman" w:hAnsi="Times New Roman" w:cs="Times New Roman"/>
          <w:sz w:val="28"/>
          <w:szCs w:val="28"/>
        </w:rPr>
        <w:t>2</w:t>
      </w:r>
      <w:r w:rsidR="009820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982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определены с учетом направленности налоговой политики на достижение наилучших значений темпов наращивания собственного экономического (налогового) потенциала, стимулирование предпринимательской активности, улучшение качества жизни населения.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Прогноз определен </w:t>
      </w:r>
      <w:r>
        <w:rPr>
          <w:rFonts w:ascii="Times New Roman" w:hAnsi="Times New Roman" w:cs="Times New Roman"/>
          <w:sz w:val="28"/>
          <w:szCs w:val="28"/>
        </w:rPr>
        <w:t>на основе динамики прогнозируемых показателей социально-экономического развития городского округа город Салават Республики Башкортостан и поступления доходов, с учетом изменений налогового и бюджетного законодательства.</w:t>
      </w: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 формирования доходов бюджета на планируемый период являются:</w:t>
      </w:r>
    </w:p>
    <w:p w:rsidR="004C0198" w:rsidRDefault="004C0198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 повышению устойчивости экономики городского округа, в том числе связанные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мобилизация дополнительных доходов в бюджет на основе реализации </w:t>
      </w:r>
      <w:r w:rsidR="009820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Башкортостан;</w:t>
      </w:r>
      <w:r>
        <w:rPr>
          <w:rFonts w:ascii="Times New Roman" w:hAnsi="Times New Roman" w:cs="Times New Roman"/>
        </w:rPr>
        <w:t xml:space="preserve"> </w:t>
      </w: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налоговой базы «устойчивых» доходов (имущественные налоги, налоги на совокупный доход, налог на доходы физических лиц);</w:t>
      </w:r>
    </w:p>
    <w:p w:rsidR="004C0198" w:rsidRDefault="004C0198" w:rsidP="004C0198">
      <w:pPr>
        <w:pStyle w:val="Default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изменение кадастровой стоимости налогооблагаемого имущества (в 2020 году проведена переоценка кадастровой стоимости объектов капитального строительства);</w:t>
      </w: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администрирования налогов с использованием новых информационных технологий;</w:t>
      </w: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мер по погашению и урегулированию задолженности в бюджет, в том числе за счет активизации работы </w:t>
      </w:r>
      <w:r w:rsidR="009820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ежведомственной комиссии по вопросам, связанным с легализацией объектов налогообложения;</w:t>
      </w:r>
    </w:p>
    <w:p w:rsidR="005561CE" w:rsidRDefault="005561CE" w:rsidP="00556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льгот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оптимизация состава налоговых льгот путем повышения их целевой направленности на достижение конкретных результатов</w:t>
      </w:r>
      <w:r>
        <w:rPr>
          <w:rFonts w:ascii="Times New Roman" w:hAnsi="Times New Roman" w:cs="Times New Roman"/>
          <w:spacing w:val="-4"/>
          <w:sz w:val="28"/>
          <w:szCs w:val="28"/>
          <w:lang w:val="ba-RU"/>
        </w:rPr>
        <w:t>;</w:t>
      </w:r>
    </w:p>
    <w:p w:rsidR="005561CE" w:rsidRDefault="005561CE" w:rsidP="005561C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эффект мероприятий по проведению антикризисных налоговых мер, плана мероприятий («дорожной карты») по оптимизации бюджетных расходов, сокращению нерезультативных расходов, увеличению собственных доходов за счет имеющихся резервов;</w:t>
      </w:r>
    </w:p>
    <w:p w:rsidR="005561CE" w:rsidRPr="00594067" w:rsidRDefault="005561CE" w:rsidP="005561CE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применение норматива зачисления в доход бюджета городского округа по налогу на доходы физических лиц в размере 15,0 процентов (Федеральный закон от 23 июля 2013 года № 252-ФЗ), учтен дополнительный норматив отчисления в доход бюджета городского округа от налога на доходы физических лиц, подлежащего зачислению в бюджет Республики Башкортостан в соответствии со 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статьей 58 БК РФ: на 20</w:t>
      </w:r>
      <w:r w:rsid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21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в размере </w:t>
      </w:r>
      <w:r w:rsidR="00594067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8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,0 процента, на 202</w:t>
      </w:r>
      <w:r w:rsidR="00594067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– </w:t>
      </w:r>
      <w:r w:rsidR="00594067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7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,0 процент, на 202</w:t>
      </w:r>
      <w:r w:rsidR="00594067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– </w:t>
      </w:r>
      <w:r w:rsidR="00E124DA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594067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,0 процента 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(проект Закона Республики Башкортостан «О бюджете Республики Башкортостан на 20</w:t>
      </w:r>
      <w:r w:rsidR="00E124DA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и на плановый период 202</w:t>
      </w:r>
      <w:r w:rsidR="00E124DA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202</w:t>
      </w:r>
      <w:r w:rsidR="00E124DA"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Pr="0059406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годов»);</w:t>
      </w:r>
    </w:p>
    <w:p w:rsidR="005561CE" w:rsidRDefault="005561CE" w:rsidP="005561CE">
      <w:pPr>
        <w:pStyle w:val="Defaul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применение с 01 января 2018 года единых нормативов отчислений в бюджеты городских округов от налога на имущество организаций, подлежащего зачислению в бюджет Республики Башкортостан, в размере 5 процентов (Закон Республики Башкортостан от 11.07.2017 года № 522-з «О внесении изменений в Закон Республики Башкортостан «Об установлении единых нормативов отчислений от отдельных налогов в бюджеты муниципальных районов, городских округов Республики Башкортостан»);</w:t>
      </w:r>
    </w:p>
    <w:p w:rsidR="004C0198" w:rsidRDefault="004C0198" w:rsidP="005561CE">
      <w:pPr>
        <w:pStyle w:val="Defaul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отмена с 01 января 2021 года система налогообложения в виде единого налога на вмененный доход (Федеральный закон от 02 июня 2016 года № 178-ФЗ);</w:t>
      </w:r>
    </w:p>
    <w:p w:rsidR="006F540A" w:rsidRDefault="006F540A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B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5B78B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4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78B2">
        <w:rPr>
          <w:rFonts w:ascii="Times New Roman" w:hAnsi="Times New Roman"/>
          <w:sz w:val="28"/>
          <w:szCs w:val="28"/>
        </w:rPr>
        <w:t xml:space="preserve"> от 25 декабря 2018 года № 494-ФЗ «О внесении изменений в Бюджетный кодекс Российской Федерации» </w:t>
      </w:r>
      <w:r>
        <w:rPr>
          <w:rFonts w:ascii="Times New Roman" w:hAnsi="Times New Roman"/>
          <w:sz w:val="28"/>
          <w:szCs w:val="28"/>
        </w:rPr>
        <w:t>(</w:t>
      </w:r>
      <w:r w:rsidRPr="005B78B2">
        <w:rPr>
          <w:rFonts w:ascii="Times New Roman" w:hAnsi="Times New Roman"/>
          <w:sz w:val="28"/>
          <w:szCs w:val="28"/>
        </w:rPr>
        <w:t xml:space="preserve">результаты оценки налоговых расходов учитываются при формировании основных направлений бюджетной, налоговой и таможенно-тарифной политики Российской Федерации (основных направлений бюджетной </w:t>
      </w:r>
      <w:r w:rsidRPr="005B78B2">
        <w:rPr>
          <w:rFonts w:ascii="Times New Roman" w:hAnsi="Times New Roman"/>
          <w:sz w:val="28"/>
          <w:szCs w:val="28"/>
        </w:rPr>
        <w:br/>
        <w:t xml:space="preserve">и налоговой политики субъекта Российской Федерации, основных направлений бюджетной и налоговой политики муниципального образования), а также при проведении оценки эффективности реализации государственных программ Российской Федерации (государственных программ субъектов Российской Федерации, муниципальных программ). Данное положение </w:t>
      </w:r>
      <w:r>
        <w:rPr>
          <w:rFonts w:ascii="Times New Roman" w:hAnsi="Times New Roman"/>
          <w:sz w:val="28"/>
          <w:szCs w:val="28"/>
        </w:rPr>
        <w:t>БК РФ</w:t>
      </w:r>
      <w:r w:rsidRPr="005B78B2">
        <w:rPr>
          <w:rFonts w:ascii="Times New Roman" w:hAnsi="Times New Roman"/>
          <w:sz w:val="28"/>
          <w:szCs w:val="28"/>
        </w:rPr>
        <w:t xml:space="preserve"> (статья 174.3) в отношении муниципальных образований применяется </w:t>
      </w:r>
      <w:r>
        <w:rPr>
          <w:rFonts w:ascii="Times New Roman" w:hAnsi="Times New Roman"/>
          <w:sz w:val="28"/>
          <w:szCs w:val="28"/>
        </w:rPr>
        <w:t xml:space="preserve">начиная </w:t>
      </w:r>
      <w:r w:rsidRPr="005B78B2">
        <w:rPr>
          <w:rFonts w:ascii="Times New Roman" w:hAnsi="Times New Roman"/>
          <w:sz w:val="28"/>
          <w:szCs w:val="28"/>
        </w:rPr>
        <w:t>с 1 января 2020 года</w:t>
      </w:r>
      <w:r>
        <w:rPr>
          <w:rFonts w:ascii="Times New Roman" w:hAnsi="Times New Roman"/>
          <w:sz w:val="28"/>
          <w:szCs w:val="28"/>
        </w:rPr>
        <w:t>).</w:t>
      </w: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мобилизации дополнительных доходов основным документом является </w:t>
      </w:r>
      <w:r w:rsidR="005940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омплексный план мероприятий по увеличению поступлений налоговых и неналоговых доходов бюджета городского округа город Салават Республики Башкортостан, который поддерживается в актуальном состоянии. В рамках данного плана систематизированы все мероприятия, которые проводятся федеральными, республиканскими и местными органами власти по наполнению казны на трехлетний период.</w:t>
      </w:r>
    </w:p>
    <w:p w:rsidR="005561CE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влияния указанных факторов и новаций в законодательстве прогноз доходов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45467">
        <w:rPr>
          <w:rFonts w:ascii="Times New Roman" w:hAnsi="Times New Roman" w:cs="Times New Roman"/>
          <w:sz w:val="28"/>
          <w:szCs w:val="28"/>
        </w:rPr>
        <w:t>2</w:t>
      </w:r>
      <w:r w:rsidR="005940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40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940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характеризуется следующими показателями:</w:t>
      </w:r>
    </w:p>
    <w:p w:rsidR="005561CE" w:rsidRDefault="005561CE" w:rsidP="005561CE">
      <w:pPr>
        <w:pStyle w:val="Default"/>
        <w:ind w:firstLine="709"/>
        <w:jc w:val="right"/>
        <w:rPr>
          <w:color w:val="auto"/>
          <w:szCs w:val="28"/>
        </w:rPr>
      </w:pPr>
      <w:r w:rsidRPr="00885F4C">
        <w:rPr>
          <w:color w:val="auto"/>
          <w:sz w:val="28"/>
          <w:szCs w:val="2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30"/>
        <w:gridCol w:w="1531"/>
        <w:gridCol w:w="1559"/>
        <w:gridCol w:w="1417"/>
      </w:tblGrid>
      <w:tr w:rsidR="005561CE" w:rsidRPr="00885F4C" w:rsidTr="00885F4C">
        <w:trPr>
          <w:trHeight w:val="10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 w:rsidP="00885F4C">
            <w:pPr>
              <w:pStyle w:val="Default"/>
              <w:spacing w:line="256" w:lineRule="auto"/>
              <w:ind w:hanging="29"/>
              <w:jc w:val="center"/>
              <w:rPr>
                <w:b/>
                <w:bCs/>
                <w:sz w:val="23"/>
                <w:szCs w:val="23"/>
              </w:rPr>
            </w:pPr>
            <w:r w:rsidRPr="00885F4C">
              <w:rPr>
                <w:b/>
                <w:bCs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pStyle w:val="Default"/>
              <w:spacing w:line="256" w:lineRule="auto"/>
              <w:ind w:hanging="29"/>
              <w:jc w:val="center"/>
              <w:rPr>
                <w:b/>
                <w:bCs/>
                <w:sz w:val="23"/>
                <w:szCs w:val="23"/>
                <w:lang w:val="ba-RU"/>
              </w:rPr>
            </w:pPr>
            <w:r w:rsidRPr="00885F4C">
              <w:rPr>
                <w:b/>
                <w:bCs/>
                <w:sz w:val="23"/>
                <w:szCs w:val="23"/>
                <w:lang w:val="ba-RU"/>
              </w:rPr>
              <w:t>20</w:t>
            </w:r>
            <w:r w:rsidR="00361F52">
              <w:rPr>
                <w:b/>
                <w:bCs/>
                <w:sz w:val="23"/>
                <w:szCs w:val="23"/>
                <w:lang w:val="ba-RU"/>
              </w:rPr>
              <w:t>20</w:t>
            </w:r>
            <w:r w:rsidRPr="00885F4C">
              <w:rPr>
                <w:b/>
                <w:bCs/>
                <w:sz w:val="23"/>
                <w:szCs w:val="23"/>
                <w:lang w:val="ba-RU"/>
              </w:rPr>
              <w:t xml:space="preserve"> год</w:t>
            </w:r>
          </w:p>
          <w:p w:rsidR="005561CE" w:rsidRPr="00885F4C" w:rsidRDefault="005561CE">
            <w:pPr>
              <w:pStyle w:val="Default"/>
              <w:spacing w:line="256" w:lineRule="auto"/>
              <w:ind w:hanging="29"/>
              <w:jc w:val="center"/>
              <w:rPr>
                <w:b/>
                <w:bCs/>
                <w:sz w:val="23"/>
                <w:szCs w:val="23"/>
                <w:lang w:val="ba-RU"/>
              </w:rPr>
            </w:pPr>
            <w:r w:rsidRPr="00885F4C">
              <w:rPr>
                <w:b/>
                <w:bCs/>
                <w:sz w:val="23"/>
                <w:szCs w:val="23"/>
                <w:lang w:val="ba-RU"/>
              </w:rPr>
              <w:t>утвержденный план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pStyle w:val="Default"/>
              <w:spacing w:line="256" w:lineRule="auto"/>
              <w:ind w:hanging="29"/>
              <w:jc w:val="center"/>
              <w:rPr>
                <w:b/>
                <w:bCs/>
                <w:sz w:val="23"/>
                <w:szCs w:val="23"/>
                <w:lang w:val="ba-RU"/>
              </w:rPr>
            </w:pPr>
            <w:r w:rsidRPr="00885F4C">
              <w:rPr>
                <w:b/>
                <w:bCs/>
                <w:sz w:val="23"/>
                <w:szCs w:val="23"/>
                <w:lang w:val="ba-RU"/>
              </w:rPr>
              <w:t>Прогноз</w:t>
            </w:r>
          </w:p>
        </w:tc>
      </w:tr>
      <w:tr w:rsidR="005561CE" w:rsidRPr="00885F4C" w:rsidTr="00885F4C">
        <w:trPr>
          <w:trHeight w:val="1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ba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 w:rsidP="00361F52">
            <w:pPr>
              <w:pStyle w:val="Default"/>
              <w:spacing w:line="256" w:lineRule="auto"/>
              <w:ind w:hanging="29"/>
              <w:jc w:val="center"/>
              <w:rPr>
                <w:b/>
                <w:sz w:val="23"/>
                <w:szCs w:val="23"/>
              </w:rPr>
            </w:pPr>
            <w:r w:rsidRPr="00885F4C">
              <w:rPr>
                <w:b/>
                <w:bCs/>
                <w:sz w:val="23"/>
                <w:szCs w:val="23"/>
              </w:rPr>
              <w:t>20</w:t>
            </w:r>
            <w:r w:rsidR="00373304">
              <w:rPr>
                <w:b/>
                <w:bCs/>
                <w:sz w:val="23"/>
                <w:szCs w:val="23"/>
              </w:rPr>
              <w:t>2</w:t>
            </w:r>
            <w:r w:rsidR="00361F52">
              <w:rPr>
                <w:b/>
                <w:bCs/>
                <w:sz w:val="23"/>
                <w:szCs w:val="23"/>
              </w:rPr>
              <w:t>1</w:t>
            </w:r>
            <w:r w:rsidRPr="00885F4C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 w:rsidP="00361F52">
            <w:pPr>
              <w:pStyle w:val="Default"/>
              <w:spacing w:line="256" w:lineRule="auto"/>
              <w:ind w:hanging="29"/>
              <w:jc w:val="center"/>
              <w:rPr>
                <w:b/>
                <w:sz w:val="23"/>
                <w:szCs w:val="23"/>
              </w:rPr>
            </w:pPr>
            <w:r w:rsidRPr="00885F4C">
              <w:rPr>
                <w:b/>
                <w:bCs/>
                <w:sz w:val="23"/>
                <w:szCs w:val="23"/>
              </w:rPr>
              <w:t>202</w:t>
            </w:r>
            <w:r w:rsidR="00361F52">
              <w:rPr>
                <w:b/>
                <w:bCs/>
                <w:sz w:val="23"/>
                <w:szCs w:val="23"/>
              </w:rPr>
              <w:t>2</w:t>
            </w:r>
            <w:r w:rsidRPr="00885F4C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 w:rsidP="00361F52">
            <w:pPr>
              <w:pStyle w:val="Default"/>
              <w:spacing w:line="256" w:lineRule="auto"/>
              <w:ind w:hanging="29"/>
              <w:jc w:val="center"/>
              <w:rPr>
                <w:b/>
                <w:sz w:val="23"/>
                <w:szCs w:val="23"/>
              </w:rPr>
            </w:pPr>
            <w:r w:rsidRPr="00885F4C">
              <w:rPr>
                <w:b/>
                <w:bCs/>
                <w:sz w:val="23"/>
                <w:szCs w:val="23"/>
              </w:rPr>
              <w:t>20</w:t>
            </w:r>
            <w:r w:rsidRPr="00885F4C">
              <w:rPr>
                <w:b/>
                <w:bCs/>
                <w:sz w:val="23"/>
                <w:szCs w:val="23"/>
                <w:lang w:val="ba-RU"/>
              </w:rPr>
              <w:t>2</w:t>
            </w:r>
            <w:r w:rsidR="00361F52">
              <w:rPr>
                <w:b/>
                <w:bCs/>
                <w:sz w:val="23"/>
                <w:szCs w:val="23"/>
                <w:lang w:val="ba-RU"/>
              </w:rPr>
              <w:t>3</w:t>
            </w:r>
            <w:r w:rsidRPr="00885F4C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361F52" w:rsidRPr="00885F4C" w:rsidTr="00B76E15">
        <w:trPr>
          <w:trHeight w:val="7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 w:rsidRPr="00885F4C">
              <w:rPr>
                <w:bCs/>
                <w:sz w:val="23"/>
                <w:szCs w:val="23"/>
              </w:rPr>
              <w:t xml:space="preserve">ДОХОДЫ-всего, </w:t>
            </w:r>
          </w:p>
          <w:p w:rsidR="00361F52" w:rsidRPr="00885F4C" w:rsidRDefault="00361F52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 w:rsidRPr="00885F4C">
              <w:rPr>
                <w:i/>
                <w:iCs/>
                <w:sz w:val="23"/>
                <w:szCs w:val="23"/>
              </w:rPr>
              <w:t xml:space="preserve">в т. ч.: </w:t>
            </w:r>
          </w:p>
          <w:p w:rsidR="00B76E15" w:rsidRDefault="00361F52">
            <w:pPr>
              <w:pStyle w:val="Default"/>
              <w:spacing w:line="256" w:lineRule="auto"/>
              <w:ind w:hanging="29"/>
              <w:jc w:val="both"/>
              <w:rPr>
                <w:i/>
                <w:iCs/>
                <w:sz w:val="23"/>
                <w:szCs w:val="23"/>
              </w:rPr>
            </w:pPr>
            <w:r w:rsidRPr="00885F4C">
              <w:rPr>
                <w:i/>
                <w:iCs/>
                <w:sz w:val="23"/>
                <w:szCs w:val="23"/>
              </w:rPr>
              <w:t xml:space="preserve">- средства городского </w:t>
            </w:r>
            <w:proofErr w:type="gramStart"/>
            <w:r w:rsidRPr="00885F4C">
              <w:rPr>
                <w:i/>
                <w:iCs/>
                <w:sz w:val="23"/>
                <w:szCs w:val="23"/>
              </w:rPr>
              <w:t xml:space="preserve">бюджета </w:t>
            </w:r>
            <w:r w:rsidR="00B76E15">
              <w:rPr>
                <w:i/>
                <w:iCs/>
                <w:sz w:val="23"/>
                <w:szCs w:val="23"/>
              </w:rPr>
              <w:t>,</w:t>
            </w:r>
            <w:proofErr w:type="gramEnd"/>
          </w:p>
          <w:p w:rsidR="00361F52" w:rsidRDefault="00B76E15">
            <w:pPr>
              <w:pStyle w:val="Default"/>
              <w:spacing w:line="256" w:lineRule="auto"/>
              <w:ind w:hanging="29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из них</w:t>
            </w:r>
          </w:p>
          <w:p w:rsidR="00B76E15" w:rsidRPr="00885F4C" w:rsidRDefault="00B76E15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налоговые и неналоговые доходы;</w:t>
            </w:r>
          </w:p>
          <w:p w:rsidR="00361F52" w:rsidRPr="00885F4C" w:rsidRDefault="00361F52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 w:rsidRPr="00885F4C">
              <w:rPr>
                <w:i/>
                <w:iCs/>
                <w:sz w:val="23"/>
                <w:szCs w:val="23"/>
              </w:rPr>
              <w:t xml:space="preserve">- средства вышестоящих бюджетов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2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3 000 745,3</w:t>
            </w:r>
          </w:p>
          <w:p w:rsidR="00361F52" w:rsidRPr="00885F4C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sz w:val="23"/>
                <w:szCs w:val="23"/>
              </w:rPr>
            </w:pPr>
          </w:p>
          <w:p w:rsidR="00361F52" w:rsidRPr="00885F4C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sz w:val="23"/>
                <w:szCs w:val="23"/>
                <w:lang w:val="ba-RU"/>
              </w:rPr>
            </w:pPr>
            <w:r>
              <w:rPr>
                <w:i/>
                <w:iCs/>
                <w:sz w:val="23"/>
                <w:szCs w:val="23"/>
                <w:lang w:val="ba-RU"/>
              </w:rPr>
              <w:t>1 466 020,0</w:t>
            </w:r>
          </w:p>
          <w:p w:rsidR="00361F52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1 444 156,4</w:t>
            </w:r>
          </w:p>
          <w:p w:rsidR="00B76E15" w:rsidRPr="00885F4C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sz w:val="23"/>
                <w:szCs w:val="23"/>
              </w:rPr>
            </w:pPr>
          </w:p>
          <w:p w:rsidR="00361F52" w:rsidRPr="00885F4C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1 556 588,9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2" w:rsidRPr="00E3399F" w:rsidRDefault="00C003B7" w:rsidP="00B76E15">
            <w:pPr>
              <w:pStyle w:val="Default"/>
              <w:spacing w:line="256" w:lineRule="auto"/>
              <w:ind w:hanging="29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3 138 674,4</w:t>
            </w:r>
          </w:p>
          <w:p w:rsidR="00361F52" w:rsidRPr="00E3399F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</w:p>
          <w:p w:rsidR="00361F52" w:rsidRPr="00E3399F" w:rsidRDefault="00C003B7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  <w:lang w:val="ba-RU"/>
              </w:rPr>
            </w:pPr>
            <w:r>
              <w:rPr>
                <w:i/>
                <w:iCs/>
                <w:color w:val="auto"/>
                <w:sz w:val="23"/>
                <w:szCs w:val="23"/>
                <w:lang w:val="ba-RU"/>
              </w:rPr>
              <w:t>1 445 877,0</w:t>
            </w:r>
          </w:p>
          <w:p w:rsidR="00361F52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1 432 703,0</w:t>
            </w:r>
          </w:p>
          <w:p w:rsidR="00B76E15" w:rsidRPr="00E3399F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361F52" w:rsidRPr="00E3399F" w:rsidRDefault="00AA3726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1 692 797,4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2" w:rsidRPr="00E3399F" w:rsidRDefault="00C003B7" w:rsidP="00B76E15">
            <w:pPr>
              <w:pStyle w:val="Default"/>
              <w:spacing w:line="256" w:lineRule="auto"/>
              <w:ind w:hanging="29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3 155 317,0</w:t>
            </w:r>
          </w:p>
          <w:p w:rsidR="00361F52" w:rsidRPr="00E3399F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</w:p>
          <w:p w:rsidR="00361F52" w:rsidRPr="00E3399F" w:rsidRDefault="00C003B7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1 494 985,9</w:t>
            </w:r>
          </w:p>
          <w:p w:rsidR="00361F52" w:rsidRPr="00E3399F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1 494 985,9</w:t>
            </w: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361F52" w:rsidRPr="00E3399F" w:rsidRDefault="008F3C89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E3399F">
              <w:rPr>
                <w:i/>
                <w:iCs/>
                <w:color w:val="auto"/>
                <w:sz w:val="23"/>
                <w:szCs w:val="23"/>
              </w:rPr>
              <w:t>1 660 331,1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2" w:rsidRPr="00E3399F" w:rsidRDefault="00E50FBC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3 </w:t>
            </w:r>
            <w:r w:rsidR="00C003B7">
              <w:rPr>
                <w:bCs/>
                <w:color w:val="auto"/>
                <w:sz w:val="23"/>
                <w:szCs w:val="23"/>
              </w:rPr>
              <w:t>219</w:t>
            </w:r>
            <w:r>
              <w:rPr>
                <w:bCs/>
                <w:color w:val="auto"/>
                <w:sz w:val="23"/>
                <w:szCs w:val="23"/>
              </w:rPr>
              <w:t> </w:t>
            </w:r>
            <w:r w:rsidR="00C003B7">
              <w:rPr>
                <w:bCs/>
                <w:color w:val="auto"/>
                <w:sz w:val="23"/>
                <w:szCs w:val="23"/>
              </w:rPr>
              <w:t>132</w:t>
            </w:r>
            <w:r>
              <w:rPr>
                <w:bCs/>
                <w:color w:val="auto"/>
                <w:sz w:val="23"/>
                <w:szCs w:val="23"/>
              </w:rPr>
              <w:t>,5</w:t>
            </w:r>
          </w:p>
          <w:p w:rsidR="00361F52" w:rsidRPr="00E3399F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361F52" w:rsidRPr="00E3399F" w:rsidRDefault="00C003B7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1 536 733,9</w:t>
            </w:r>
          </w:p>
          <w:p w:rsidR="00361F52" w:rsidRPr="00E3399F" w:rsidRDefault="00361F52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1 536 733,9</w:t>
            </w:r>
          </w:p>
          <w:p w:rsidR="00B76E15" w:rsidRDefault="00B76E15" w:rsidP="00B76E15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361F52" w:rsidRPr="00E3399F" w:rsidRDefault="008F3C89" w:rsidP="00B76E15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E3399F">
              <w:rPr>
                <w:i/>
                <w:iCs/>
                <w:color w:val="auto"/>
                <w:sz w:val="23"/>
                <w:szCs w:val="23"/>
              </w:rPr>
              <w:t>1 682 398,6</w:t>
            </w:r>
          </w:p>
        </w:tc>
      </w:tr>
      <w:tr w:rsidR="00AA3726" w:rsidRPr="00885F4C" w:rsidTr="00885F4C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26" w:rsidRPr="00885F4C" w:rsidRDefault="00AA3726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 w:rsidRPr="00885F4C">
              <w:rPr>
                <w:bCs/>
                <w:sz w:val="23"/>
                <w:szCs w:val="23"/>
              </w:rPr>
              <w:lastRenderedPageBreak/>
              <w:t xml:space="preserve">РАСХОДЫ-всего, </w:t>
            </w:r>
          </w:p>
          <w:p w:rsidR="00AA3726" w:rsidRPr="00885F4C" w:rsidRDefault="00AA3726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 w:rsidRPr="00885F4C">
              <w:rPr>
                <w:i/>
                <w:iCs/>
                <w:sz w:val="23"/>
                <w:szCs w:val="23"/>
              </w:rPr>
              <w:t xml:space="preserve">в т. ч.: </w:t>
            </w:r>
          </w:p>
          <w:p w:rsidR="00AA3726" w:rsidRPr="00885F4C" w:rsidRDefault="00AA3726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 w:rsidRPr="00885F4C">
              <w:rPr>
                <w:i/>
                <w:iCs/>
                <w:sz w:val="23"/>
                <w:szCs w:val="23"/>
              </w:rPr>
              <w:t xml:space="preserve">- за </w:t>
            </w:r>
            <w:r w:rsidR="00B76E15">
              <w:rPr>
                <w:i/>
                <w:iCs/>
                <w:sz w:val="23"/>
                <w:szCs w:val="23"/>
              </w:rPr>
              <w:t>счет средств городского бюджета;</w:t>
            </w:r>
          </w:p>
          <w:p w:rsidR="00AA3726" w:rsidRPr="00885F4C" w:rsidRDefault="00AA3726">
            <w:pPr>
              <w:pStyle w:val="Default"/>
              <w:spacing w:line="256" w:lineRule="auto"/>
              <w:ind w:hanging="29"/>
              <w:jc w:val="both"/>
              <w:rPr>
                <w:sz w:val="23"/>
                <w:szCs w:val="23"/>
              </w:rPr>
            </w:pPr>
            <w:r w:rsidRPr="00885F4C">
              <w:rPr>
                <w:i/>
                <w:iCs/>
                <w:sz w:val="23"/>
                <w:szCs w:val="23"/>
              </w:rPr>
              <w:t xml:space="preserve">- за счет средств вышестоящих бюджетов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6" w:rsidRDefault="00AA3726" w:rsidP="006A5E53">
            <w:pPr>
              <w:pStyle w:val="Default"/>
              <w:spacing w:line="256" w:lineRule="auto"/>
              <w:ind w:hanging="29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3 090 745,3</w:t>
            </w:r>
          </w:p>
          <w:p w:rsidR="00AA3726" w:rsidRPr="00885F4C" w:rsidRDefault="00AA3726" w:rsidP="006A5E53">
            <w:pPr>
              <w:pStyle w:val="Default"/>
              <w:spacing w:line="256" w:lineRule="auto"/>
              <w:ind w:hanging="29"/>
              <w:jc w:val="center"/>
              <w:rPr>
                <w:sz w:val="23"/>
                <w:szCs w:val="23"/>
              </w:rPr>
            </w:pPr>
          </w:p>
          <w:p w:rsidR="00AA3726" w:rsidRPr="00885F4C" w:rsidRDefault="00AA3726" w:rsidP="006A5E53">
            <w:pPr>
              <w:pStyle w:val="Default"/>
              <w:spacing w:line="256" w:lineRule="auto"/>
              <w:ind w:hanging="29"/>
              <w:jc w:val="center"/>
              <w:rPr>
                <w:sz w:val="23"/>
                <w:szCs w:val="23"/>
                <w:lang w:val="ba-RU"/>
              </w:rPr>
            </w:pPr>
            <w:r>
              <w:rPr>
                <w:i/>
                <w:iCs/>
                <w:sz w:val="23"/>
                <w:szCs w:val="23"/>
                <w:lang w:val="ba-RU"/>
              </w:rPr>
              <w:t>1 534 156,4</w:t>
            </w:r>
          </w:p>
          <w:p w:rsidR="00AA3726" w:rsidRPr="00885F4C" w:rsidRDefault="00AA3726" w:rsidP="006A5E53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sz w:val="23"/>
                <w:szCs w:val="23"/>
              </w:rPr>
            </w:pPr>
          </w:p>
          <w:p w:rsidR="00AA3726" w:rsidRPr="00885F4C" w:rsidRDefault="00AA3726" w:rsidP="006A5E53">
            <w:pPr>
              <w:pStyle w:val="Default"/>
              <w:spacing w:line="256" w:lineRule="auto"/>
              <w:ind w:hanging="29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1 556 588,9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B7" w:rsidRPr="00E3399F" w:rsidRDefault="00C003B7" w:rsidP="00C003B7">
            <w:pPr>
              <w:pStyle w:val="Default"/>
              <w:spacing w:line="256" w:lineRule="auto"/>
              <w:ind w:hanging="29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3 228 674,4</w:t>
            </w: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  <w:lang w:val="ba-RU"/>
              </w:rPr>
            </w:pPr>
            <w:r>
              <w:rPr>
                <w:i/>
                <w:iCs/>
                <w:color w:val="auto"/>
                <w:sz w:val="23"/>
                <w:szCs w:val="23"/>
                <w:lang w:val="ba-RU"/>
              </w:rPr>
              <w:t>1 </w:t>
            </w:r>
            <w:r w:rsidR="00C003B7">
              <w:rPr>
                <w:i/>
                <w:iCs/>
                <w:color w:val="auto"/>
                <w:sz w:val="23"/>
                <w:szCs w:val="23"/>
                <w:lang w:val="ba-RU"/>
              </w:rPr>
              <w:t>535</w:t>
            </w:r>
            <w:r>
              <w:rPr>
                <w:i/>
                <w:iCs/>
                <w:color w:val="auto"/>
                <w:sz w:val="23"/>
                <w:szCs w:val="23"/>
                <w:lang w:val="ba-RU"/>
              </w:rPr>
              <w:t> </w:t>
            </w:r>
            <w:r w:rsidR="00C003B7">
              <w:rPr>
                <w:i/>
                <w:iCs/>
                <w:color w:val="auto"/>
                <w:sz w:val="23"/>
                <w:szCs w:val="23"/>
                <w:lang w:val="ba-RU"/>
              </w:rPr>
              <w:t>877</w:t>
            </w:r>
            <w:r>
              <w:rPr>
                <w:i/>
                <w:iCs/>
                <w:color w:val="auto"/>
                <w:sz w:val="23"/>
                <w:szCs w:val="23"/>
                <w:lang w:val="ba-RU"/>
              </w:rPr>
              <w:t>,0</w:t>
            </w: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1 692 797,4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3 </w:t>
            </w:r>
            <w:r w:rsidR="00C003B7">
              <w:rPr>
                <w:bCs/>
                <w:color w:val="auto"/>
                <w:sz w:val="23"/>
                <w:szCs w:val="23"/>
              </w:rPr>
              <w:t>215</w:t>
            </w:r>
            <w:r>
              <w:rPr>
                <w:bCs/>
                <w:color w:val="auto"/>
                <w:sz w:val="23"/>
                <w:szCs w:val="23"/>
              </w:rPr>
              <w:t> </w:t>
            </w:r>
            <w:r w:rsidR="00C003B7">
              <w:rPr>
                <w:bCs/>
                <w:color w:val="auto"/>
                <w:sz w:val="23"/>
                <w:szCs w:val="23"/>
              </w:rPr>
              <w:t>317</w:t>
            </w:r>
            <w:r>
              <w:rPr>
                <w:bCs/>
                <w:color w:val="auto"/>
                <w:sz w:val="23"/>
                <w:szCs w:val="23"/>
              </w:rPr>
              <w:t>,0</w:t>
            </w: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</w:t>
            </w:r>
            <w:r w:rsidR="00C003B7">
              <w:rPr>
                <w:i/>
                <w:iCs/>
                <w:color w:val="auto"/>
                <w:sz w:val="23"/>
                <w:szCs w:val="23"/>
              </w:rPr>
              <w:t>554 985,</w:t>
            </w:r>
            <w:r>
              <w:rPr>
                <w:i/>
                <w:iCs/>
                <w:color w:val="auto"/>
                <w:sz w:val="23"/>
                <w:szCs w:val="23"/>
              </w:rPr>
              <w:t>9</w:t>
            </w: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E3399F">
              <w:rPr>
                <w:i/>
                <w:iCs/>
                <w:color w:val="auto"/>
                <w:sz w:val="23"/>
                <w:szCs w:val="23"/>
              </w:rPr>
              <w:t>1 660 331,1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26" w:rsidRPr="00E3399F" w:rsidRDefault="00C003B7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3 249 132,5</w:t>
            </w: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AA3726" w:rsidRPr="00E3399F" w:rsidRDefault="00C003B7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1 566 733,9</w:t>
            </w: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i/>
                <w:iCs/>
                <w:color w:val="auto"/>
                <w:sz w:val="23"/>
                <w:szCs w:val="23"/>
              </w:rPr>
            </w:pPr>
          </w:p>
          <w:p w:rsidR="00AA3726" w:rsidRPr="00E3399F" w:rsidRDefault="00AA3726" w:rsidP="0050612D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E3399F">
              <w:rPr>
                <w:i/>
                <w:iCs/>
                <w:color w:val="auto"/>
                <w:sz w:val="23"/>
                <w:szCs w:val="23"/>
              </w:rPr>
              <w:t>1 682 398,6</w:t>
            </w:r>
          </w:p>
        </w:tc>
      </w:tr>
      <w:tr w:rsidR="00361F52" w:rsidRPr="00885F4C" w:rsidTr="00885F4C">
        <w:trPr>
          <w:trHeight w:val="1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>
            <w:pPr>
              <w:pStyle w:val="Default"/>
              <w:spacing w:line="256" w:lineRule="auto"/>
              <w:ind w:hanging="29"/>
              <w:jc w:val="both"/>
              <w:rPr>
                <w:color w:val="auto"/>
                <w:sz w:val="23"/>
                <w:szCs w:val="23"/>
              </w:rPr>
            </w:pPr>
            <w:r w:rsidRPr="00885F4C">
              <w:rPr>
                <w:bCs/>
                <w:color w:val="auto"/>
                <w:sz w:val="23"/>
                <w:szCs w:val="23"/>
              </w:rPr>
              <w:t xml:space="preserve">ДЕФИЦИТ (-), ПРОФИЦИТ (+)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 w:rsidP="006A5E53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885F4C">
              <w:rPr>
                <w:bCs/>
                <w:color w:val="auto"/>
                <w:sz w:val="23"/>
                <w:szCs w:val="23"/>
              </w:rPr>
              <w:t>-</w:t>
            </w:r>
            <w:r>
              <w:rPr>
                <w:bCs/>
                <w:color w:val="auto"/>
                <w:sz w:val="23"/>
                <w:szCs w:val="23"/>
              </w:rPr>
              <w:t>9</w:t>
            </w:r>
            <w:r w:rsidRPr="00885F4C">
              <w:rPr>
                <w:bCs/>
                <w:color w:val="auto"/>
                <w:sz w:val="23"/>
                <w:szCs w:val="23"/>
              </w:rPr>
              <w:t>0 000,0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3399F" w:rsidRDefault="00361F52" w:rsidP="00AD0B67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E3399F">
              <w:rPr>
                <w:bCs/>
                <w:color w:val="auto"/>
                <w:sz w:val="23"/>
                <w:szCs w:val="23"/>
              </w:rPr>
              <w:t>-90 000,0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3399F" w:rsidRDefault="000718E7" w:rsidP="00AD0B67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E3399F">
              <w:rPr>
                <w:bCs/>
                <w:color w:val="auto"/>
                <w:sz w:val="23"/>
                <w:szCs w:val="23"/>
              </w:rPr>
              <w:t>-6</w:t>
            </w:r>
            <w:r w:rsidR="00361F52" w:rsidRPr="00E3399F">
              <w:rPr>
                <w:bCs/>
                <w:color w:val="auto"/>
                <w:sz w:val="23"/>
                <w:szCs w:val="23"/>
              </w:rPr>
              <w:t>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3399F" w:rsidRDefault="000718E7" w:rsidP="00AD0B67">
            <w:pPr>
              <w:pStyle w:val="Default"/>
              <w:spacing w:line="256" w:lineRule="auto"/>
              <w:ind w:hanging="29"/>
              <w:jc w:val="center"/>
              <w:rPr>
                <w:color w:val="auto"/>
                <w:sz w:val="23"/>
                <w:szCs w:val="23"/>
              </w:rPr>
            </w:pPr>
            <w:r w:rsidRPr="00E3399F">
              <w:rPr>
                <w:bCs/>
                <w:color w:val="auto"/>
                <w:sz w:val="23"/>
                <w:szCs w:val="23"/>
              </w:rPr>
              <w:t>-3</w:t>
            </w:r>
            <w:r w:rsidR="00361F52" w:rsidRPr="00E3399F">
              <w:rPr>
                <w:bCs/>
                <w:color w:val="auto"/>
                <w:sz w:val="23"/>
                <w:szCs w:val="23"/>
              </w:rPr>
              <w:t>0 000,0</w:t>
            </w:r>
          </w:p>
        </w:tc>
      </w:tr>
    </w:tbl>
    <w:p w:rsidR="005561CE" w:rsidRPr="007634EC" w:rsidRDefault="005561CE" w:rsidP="005561CE">
      <w:pPr>
        <w:pStyle w:val="21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634EC">
        <w:rPr>
          <w:sz w:val="28"/>
          <w:szCs w:val="28"/>
        </w:rPr>
        <w:t>В 20</w:t>
      </w:r>
      <w:r w:rsidR="00247B02" w:rsidRPr="007634EC">
        <w:rPr>
          <w:sz w:val="28"/>
          <w:szCs w:val="28"/>
        </w:rPr>
        <w:t>2</w:t>
      </w:r>
      <w:r w:rsidR="006A5E53" w:rsidRPr="007634EC">
        <w:rPr>
          <w:sz w:val="28"/>
          <w:szCs w:val="28"/>
        </w:rPr>
        <w:t>1</w:t>
      </w:r>
      <w:r w:rsidRPr="007634EC">
        <w:rPr>
          <w:sz w:val="28"/>
          <w:szCs w:val="28"/>
        </w:rPr>
        <w:t xml:space="preserve"> году по налоговым и неналоговым доходам бюджета городского округа город Салават Республики Башкортостан прогнозируется </w:t>
      </w:r>
      <w:r w:rsidR="006A5E53" w:rsidRPr="007634EC">
        <w:rPr>
          <w:sz w:val="28"/>
          <w:szCs w:val="28"/>
        </w:rPr>
        <w:t>снижение</w:t>
      </w:r>
      <w:r w:rsidRPr="007634EC">
        <w:rPr>
          <w:sz w:val="28"/>
          <w:szCs w:val="28"/>
        </w:rPr>
        <w:t xml:space="preserve"> на </w:t>
      </w:r>
      <w:r w:rsidR="00132720">
        <w:rPr>
          <w:sz w:val="28"/>
          <w:szCs w:val="28"/>
        </w:rPr>
        <w:t>0,</w:t>
      </w:r>
      <w:r w:rsidR="00584FCF">
        <w:rPr>
          <w:sz w:val="28"/>
          <w:szCs w:val="28"/>
        </w:rPr>
        <w:t>8</w:t>
      </w:r>
      <w:r w:rsidRPr="007634EC">
        <w:rPr>
          <w:sz w:val="28"/>
          <w:szCs w:val="28"/>
        </w:rPr>
        <w:t xml:space="preserve"> процент</w:t>
      </w:r>
      <w:r w:rsidR="00584FCF">
        <w:rPr>
          <w:sz w:val="28"/>
          <w:szCs w:val="28"/>
        </w:rPr>
        <w:t>ов</w:t>
      </w:r>
      <w:r w:rsidR="007634EC" w:rsidRPr="007634EC">
        <w:rPr>
          <w:sz w:val="28"/>
          <w:szCs w:val="28"/>
        </w:rPr>
        <w:t xml:space="preserve"> к утвержденному плану на 2020</w:t>
      </w:r>
      <w:r w:rsidRPr="007634EC">
        <w:rPr>
          <w:sz w:val="28"/>
          <w:szCs w:val="28"/>
        </w:rPr>
        <w:t xml:space="preserve"> года, </w:t>
      </w:r>
      <w:r w:rsidRPr="007634EC">
        <w:rPr>
          <w:bCs/>
          <w:sz w:val="28"/>
          <w:szCs w:val="28"/>
        </w:rPr>
        <w:t>на 202</w:t>
      </w:r>
      <w:r w:rsidR="007634EC" w:rsidRPr="007634EC">
        <w:rPr>
          <w:bCs/>
          <w:sz w:val="28"/>
          <w:szCs w:val="28"/>
        </w:rPr>
        <w:t>2</w:t>
      </w:r>
      <w:r w:rsidRPr="007634EC">
        <w:rPr>
          <w:bCs/>
          <w:sz w:val="28"/>
          <w:szCs w:val="28"/>
        </w:rPr>
        <w:t xml:space="preserve"> год – </w:t>
      </w:r>
      <w:r w:rsidR="007634EC" w:rsidRPr="007634EC">
        <w:rPr>
          <w:bCs/>
          <w:sz w:val="28"/>
          <w:szCs w:val="28"/>
        </w:rPr>
        <w:t>рост</w:t>
      </w:r>
      <w:r w:rsidRPr="007634EC">
        <w:rPr>
          <w:bCs/>
          <w:sz w:val="28"/>
          <w:szCs w:val="28"/>
        </w:rPr>
        <w:t xml:space="preserve"> на </w:t>
      </w:r>
      <w:r w:rsidR="00584FCF">
        <w:rPr>
          <w:bCs/>
          <w:sz w:val="28"/>
          <w:szCs w:val="28"/>
        </w:rPr>
        <w:t>4,3</w:t>
      </w:r>
      <w:r w:rsidRPr="007634EC">
        <w:rPr>
          <w:bCs/>
          <w:sz w:val="28"/>
          <w:szCs w:val="28"/>
        </w:rPr>
        <w:t xml:space="preserve"> процент</w:t>
      </w:r>
      <w:r w:rsidR="00247B02" w:rsidRPr="007634EC">
        <w:rPr>
          <w:bCs/>
          <w:sz w:val="28"/>
          <w:szCs w:val="28"/>
        </w:rPr>
        <w:t>а</w:t>
      </w:r>
      <w:r w:rsidRPr="007634EC">
        <w:rPr>
          <w:bCs/>
          <w:sz w:val="28"/>
          <w:szCs w:val="28"/>
        </w:rPr>
        <w:t xml:space="preserve"> к уровню 20</w:t>
      </w:r>
      <w:r w:rsidR="00247B02" w:rsidRPr="007634EC">
        <w:rPr>
          <w:bCs/>
          <w:sz w:val="28"/>
          <w:szCs w:val="28"/>
        </w:rPr>
        <w:t>2</w:t>
      </w:r>
      <w:r w:rsidR="007634EC" w:rsidRPr="007634EC">
        <w:rPr>
          <w:bCs/>
          <w:sz w:val="28"/>
          <w:szCs w:val="28"/>
        </w:rPr>
        <w:t>1</w:t>
      </w:r>
      <w:r w:rsidRPr="007634EC">
        <w:rPr>
          <w:bCs/>
          <w:sz w:val="28"/>
          <w:szCs w:val="28"/>
        </w:rPr>
        <w:t xml:space="preserve"> года, на 202</w:t>
      </w:r>
      <w:r w:rsidR="007634EC" w:rsidRPr="007634EC">
        <w:rPr>
          <w:bCs/>
          <w:sz w:val="28"/>
          <w:szCs w:val="28"/>
        </w:rPr>
        <w:t>3</w:t>
      </w:r>
      <w:r w:rsidRPr="007634EC">
        <w:rPr>
          <w:bCs/>
          <w:sz w:val="28"/>
          <w:szCs w:val="28"/>
        </w:rPr>
        <w:t xml:space="preserve"> год – </w:t>
      </w:r>
      <w:r w:rsidR="00247B02" w:rsidRPr="007634EC">
        <w:rPr>
          <w:bCs/>
          <w:sz w:val="28"/>
          <w:szCs w:val="28"/>
        </w:rPr>
        <w:t xml:space="preserve">рост </w:t>
      </w:r>
      <w:r w:rsidRPr="007634EC">
        <w:rPr>
          <w:bCs/>
          <w:sz w:val="28"/>
          <w:szCs w:val="28"/>
        </w:rPr>
        <w:t xml:space="preserve">на </w:t>
      </w:r>
      <w:r w:rsidR="00584FCF">
        <w:rPr>
          <w:bCs/>
          <w:sz w:val="28"/>
          <w:szCs w:val="28"/>
        </w:rPr>
        <w:t>2,8</w:t>
      </w:r>
      <w:r w:rsidRPr="007634EC">
        <w:rPr>
          <w:bCs/>
          <w:sz w:val="28"/>
          <w:szCs w:val="28"/>
        </w:rPr>
        <w:t xml:space="preserve"> процент</w:t>
      </w:r>
      <w:r w:rsidR="00584FCF">
        <w:rPr>
          <w:bCs/>
          <w:sz w:val="28"/>
          <w:szCs w:val="28"/>
        </w:rPr>
        <w:t>а</w:t>
      </w:r>
      <w:r w:rsidRPr="007634EC">
        <w:rPr>
          <w:bCs/>
          <w:sz w:val="28"/>
          <w:szCs w:val="28"/>
        </w:rPr>
        <w:t xml:space="preserve"> к уровню 202</w:t>
      </w:r>
      <w:r w:rsidR="007634EC" w:rsidRPr="007634EC">
        <w:rPr>
          <w:bCs/>
          <w:sz w:val="28"/>
          <w:szCs w:val="28"/>
        </w:rPr>
        <w:t>2</w:t>
      </w:r>
      <w:r w:rsidRPr="007634EC">
        <w:rPr>
          <w:bCs/>
          <w:sz w:val="28"/>
          <w:szCs w:val="28"/>
        </w:rPr>
        <w:t xml:space="preserve"> года.</w:t>
      </w:r>
    </w:p>
    <w:p w:rsidR="005561CE" w:rsidRPr="00DE0A4D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D">
        <w:rPr>
          <w:rFonts w:ascii="Times New Roman" w:hAnsi="Times New Roman" w:cs="Times New Roman"/>
          <w:bCs/>
          <w:sz w:val="28"/>
          <w:szCs w:val="28"/>
        </w:rPr>
        <w:t>В 20</w:t>
      </w:r>
      <w:r w:rsidR="00247B02" w:rsidRPr="00DE0A4D">
        <w:rPr>
          <w:rFonts w:ascii="Times New Roman" w:hAnsi="Times New Roman" w:cs="Times New Roman"/>
          <w:bCs/>
          <w:sz w:val="28"/>
          <w:szCs w:val="28"/>
        </w:rPr>
        <w:t>2</w:t>
      </w:r>
      <w:r w:rsidR="00DE0A4D" w:rsidRPr="00DE0A4D">
        <w:rPr>
          <w:rFonts w:ascii="Times New Roman" w:hAnsi="Times New Roman" w:cs="Times New Roman"/>
          <w:bCs/>
          <w:sz w:val="28"/>
          <w:szCs w:val="28"/>
        </w:rPr>
        <w:t>1</w:t>
      </w:r>
      <w:r w:rsidRPr="00DE0A4D">
        <w:rPr>
          <w:rFonts w:ascii="Times New Roman" w:hAnsi="Times New Roman" w:cs="Times New Roman"/>
          <w:bCs/>
          <w:sz w:val="28"/>
          <w:szCs w:val="28"/>
        </w:rPr>
        <w:t>–202</w:t>
      </w:r>
      <w:r w:rsidR="00DE0A4D" w:rsidRPr="00DE0A4D">
        <w:rPr>
          <w:rFonts w:ascii="Times New Roman" w:hAnsi="Times New Roman" w:cs="Times New Roman"/>
          <w:bCs/>
          <w:sz w:val="28"/>
          <w:szCs w:val="28"/>
        </w:rPr>
        <w:t>3</w:t>
      </w:r>
      <w:r w:rsidRPr="00DE0A4D">
        <w:rPr>
          <w:rFonts w:ascii="Times New Roman" w:hAnsi="Times New Roman" w:cs="Times New Roman"/>
          <w:bCs/>
          <w:sz w:val="28"/>
          <w:szCs w:val="28"/>
        </w:rPr>
        <w:t xml:space="preserve"> годах предусматривается изменение доли налоговых и неналоговых доходов в общей сумме доходов, что в основном объясняется изменением нормативов зачисления по налогам, оспариванием кадастровой стоимости земельных участков и изменениями в законодательстве.</w:t>
      </w:r>
    </w:p>
    <w:p w:rsidR="005561CE" w:rsidRPr="002620DD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4D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городского округа город Салават Республики Башкортостан в 20</w:t>
      </w:r>
      <w:r w:rsidR="00266F20" w:rsidRPr="00DE0A4D">
        <w:rPr>
          <w:rFonts w:ascii="Times New Roman" w:hAnsi="Times New Roman" w:cs="Times New Roman"/>
          <w:sz w:val="28"/>
          <w:szCs w:val="28"/>
        </w:rPr>
        <w:t>2</w:t>
      </w:r>
      <w:r w:rsidR="00DE0A4D" w:rsidRPr="00DE0A4D">
        <w:rPr>
          <w:rFonts w:ascii="Times New Roman" w:hAnsi="Times New Roman" w:cs="Times New Roman"/>
          <w:sz w:val="28"/>
          <w:szCs w:val="28"/>
        </w:rPr>
        <w:t>1</w:t>
      </w:r>
      <w:r w:rsidRPr="00DE0A4D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B059CC" w:rsidRPr="0068074C">
        <w:rPr>
          <w:rFonts w:ascii="Times New Roman" w:hAnsi="Times New Roman" w:cs="Times New Roman"/>
          <w:sz w:val="28"/>
          <w:szCs w:val="28"/>
        </w:rPr>
        <w:t>1 43</w:t>
      </w:r>
      <w:r w:rsidR="00C25801">
        <w:rPr>
          <w:rFonts w:ascii="Times New Roman" w:hAnsi="Times New Roman" w:cs="Times New Roman"/>
          <w:sz w:val="28"/>
          <w:szCs w:val="28"/>
        </w:rPr>
        <w:t>2</w:t>
      </w:r>
      <w:r w:rsidR="00B059CC" w:rsidRPr="0068074C">
        <w:rPr>
          <w:rFonts w:ascii="Times New Roman" w:hAnsi="Times New Roman" w:cs="Times New Roman"/>
          <w:sz w:val="28"/>
          <w:szCs w:val="28"/>
        </w:rPr>
        <w:t> </w:t>
      </w:r>
      <w:r w:rsidR="00C25801">
        <w:rPr>
          <w:rFonts w:ascii="Times New Roman" w:hAnsi="Times New Roman" w:cs="Times New Roman"/>
          <w:sz w:val="28"/>
          <w:szCs w:val="28"/>
        </w:rPr>
        <w:t>703</w:t>
      </w:r>
      <w:r w:rsidR="00B059CC" w:rsidRPr="0068074C">
        <w:rPr>
          <w:rFonts w:ascii="Times New Roman" w:hAnsi="Times New Roman" w:cs="Times New Roman"/>
          <w:sz w:val="28"/>
          <w:szCs w:val="28"/>
        </w:rPr>
        <w:t>,0</w:t>
      </w:r>
      <w:r w:rsidRPr="0068074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E0A4D">
        <w:rPr>
          <w:rFonts w:ascii="Times New Roman" w:hAnsi="Times New Roman" w:cs="Times New Roman"/>
          <w:sz w:val="28"/>
          <w:szCs w:val="28"/>
        </w:rPr>
        <w:t>рублей. По сравнению с утвержденным планом 20</w:t>
      </w:r>
      <w:r w:rsidR="00DE0A4D" w:rsidRPr="00DE0A4D">
        <w:rPr>
          <w:rFonts w:ascii="Times New Roman" w:hAnsi="Times New Roman" w:cs="Times New Roman"/>
          <w:sz w:val="28"/>
          <w:szCs w:val="28"/>
        </w:rPr>
        <w:t xml:space="preserve">20 </w:t>
      </w:r>
      <w:r w:rsidRPr="002620DD">
        <w:rPr>
          <w:rFonts w:ascii="Times New Roman" w:hAnsi="Times New Roman" w:cs="Times New Roman"/>
          <w:sz w:val="28"/>
          <w:szCs w:val="28"/>
        </w:rPr>
        <w:t xml:space="preserve">года доля налоговых доходов </w:t>
      </w:r>
      <w:r w:rsidR="002620DD" w:rsidRPr="002620DD">
        <w:rPr>
          <w:rFonts w:ascii="Times New Roman" w:hAnsi="Times New Roman" w:cs="Times New Roman"/>
          <w:sz w:val="28"/>
          <w:szCs w:val="28"/>
        </w:rPr>
        <w:t>в 2021 году уменьшилась</w:t>
      </w:r>
      <w:r w:rsidRPr="002620DD">
        <w:rPr>
          <w:rFonts w:ascii="Times New Roman" w:hAnsi="Times New Roman" w:cs="Times New Roman"/>
          <w:sz w:val="28"/>
          <w:szCs w:val="28"/>
        </w:rPr>
        <w:t xml:space="preserve"> на </w:t>
      </w:r>
      <w:r w:rsidR="0050612D">
        <w:rPr>
          <w:rFonts w:ascii="Times New Roman" w:hAnsi="Times New Roman" w:cs="Times New Roman"/>
          <w:sz w:val="28"/>
          <w:szCs w:val="28"/>
        </w:rPr>
        <w:t>3,5</w:t>
      </w:r>
      <w:r w:rsidRPr="002620DD">
        <w:rPr>
          <w:rFonts w:ascii="Times New Roman" w:hAnsi="Times New Roman" w:cs="Times New Roman"/>
          <w:sz w:val="28"/>
          <w:szCs w:val="28"/>
        </w:rPr>
        <w:t xml:space="preserve"> процентных пункта, в 202</w:t>
      </w:r>
      <w:r w:rsidR="002620DD" w:rsidRPr="002620DD">
        <w:rPr>
          <w:rFonts w:ascii="Times New Roman" w:hAnsi="Times New Roman" w:cs="Times New Roman"/>
          <w:sz w:val="28"/>
          <w:szCs w:val="28"/>
        </w:rPr>
        <w:t>2</w:t>
      </w:r>
      <w:r w:rsidRPr="002620DD">
        <w:rPr>
          <w:rFonts w:ascii="Times New Roman" w:hAnsi="Times New Roman" w:cs="Times New Roman"/>
          <w:sz w:val="28"/>
          <w:szCs w:val="28"/>
        </w:rPr>
        <w:t xml:space="preserve"> году прогнозируется </w:t>
      </w:r>
      <w:r w:rsidR="002620DD" w:rsidRPr="002620DD">
        <w:rPr>
          <w:rFonts w:ascii="Times New Roman" w:hAnsi="Times New Roman" w:cs="Times New Roman"/>
          <w:sz w:val="28"/>
          <w:szCs w:val="28"/>
        </w:rPr>
        <w:t>рост</w:t>
      </w:r>
      <w:r w:rsidRPr="002620DD">
        <w:rPr>
          <w:rFonts w:ascii="Times New Roman" w:hAnsi="Times New Roman" w:cs="Times New Roman"/>
          <w:sz w:val="28"/>
          <w:szCs w:val="28"/>
        </w:rPr>
        <w:t xml:space="preserve"> указанной доли до</w:t>
      </w:r>
      <w:r w:rsidR="004E2EF0" w:rsidRPr="002620DD">
        <w:rPr>
          <w:rFonts w:ascii="Times New Roman" w:hAnsi="Times New Roman" w:cs="Times New Roman"/>
          <w:sz w:val="28"/>
          <w:szCs w:val="28"/>
        </w:rPr>
        <w:t xml:space="preserve"> </w:t>
      </w:r>
      <w:r w:rsidR="002159A7" w:rsidRPr="002620DD">
        <w:rPr>
          <w:rFonts w:ascii="Times New Roman" w:hAnsi="Times New Roman" w:cs="Times New Roman"/>
          <w:sz w:val="28"/>
          <w:szCs w:val="28"/>
        </w:rPr>
        <w:t>7</w:t>
      </w:r>
      <w:r w:rsidR="002620DD" w:rsidRPr="002620DD">
        <w:rPr>
          <w:rFonts w:ascii="Times New Roman" w:hAnsi="Times New Roman" w:cs="Times New Roman"/>
          <w:sz w:val="28"/>
          <w:szCs w:val="28"/>
        </w:rPr>
        <w:t>7</w:t>
      </w:r>
      <w:r w:rsidR="00E2030B">
        <w:rPr>
          <w:rFonts w:ascii="Times New Roman" w:hAnsi="Times New Roman" w:cs="Times New Roman"/>
          <w:sz w:val="28"/>
          <w:szCs w:val="28"/>
        </w:rPr>
        <w:t>,2</w:t>
      </w:r>
      <w:r w:rsidRPr="002620DD">
        <w:rPr>
          <w:rFonts w:ascii="Times New Roman" w:hAnsi="Times New Roman" w:cs="Times New Roman"/>
          <w:sz w:val="28"/>
          <w:szCs w:val="28"/>
        </w:rPr>
        <w:t xml:space="preserve"> процентов, в 202</w:t>
      </w:r>
      <w:r w:rsidR="002620DD" w:rsidRPr="002620DD">
        <w:rPr>
          <w:rFonts w:ascii="Times New Roman" w:hAnsi="Times New Roman" w:cs="Times New Roman"/>
          <w:sz w:val="28"/>
          <w:szCs w:val="28"/>
        </w:rPr>
        <w:t>3</w:t>
      </w:r>
      <w:r w:rsidRPr="002620D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2030B">
        <w:rPr>
          <w:rFonts w:ascii="Times New Roman" w:hAnsi="Times New Roman" w:cs="Times New Roman"/>
          <w:sz w:val="28"/>
          <w:szCs w:val="28"/>
        </w:rPr>
        <w:t>рост до</w:t>
      </w:r>
      <w:r w:rsidRPr="002620DD">
        <w:rPr>
          <w:rFonts w:ascii="Times New Roman" w:hAnsi="Times New Roman" w:cs="Times New Roman"/>
          <w:sz w:val="28"/>
          <w:szCs w:val="28"/>
        </w:rPr>
        <w:t xml:space="preserve"> </w:t>
      </w:r>
      <w:r w:rsidR="002620DD" w:rsidRPr="002620DD">
        <w:rPr>
          <w:rFonts w:ascii="Times New Roman" w:hAnsi="Times New Roman" w:cs="Times New Roman"/>
          <w:sz w:val="28"/>
          <w:szCs w:val="28"/>
        </w:rPr>
        <w:t>77,</w:t>
      </w:r>
      <w:r w:rsidR="00E2030B">
        <w:rPr>
          <w:rFonts w:ascii="Times New Roman" w:hAnsi="Times New Roman" w:cs="Times New Roman"/>
          <w:sz w:val="28"/>
          <w:szCs w:val="28"/>
        </w:rPr>
        <w:t>4</w:t>
      </w:r>
      <w:r w:rsidRPr="002620D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612D">
        <w:rPr>
          <w:rFonts w:ascii="Times New Roman" w:hAnsi="Times New Roman" w:cs="Times New Roman"/>
          <w:sz w:val="28"/>
          <w:szCs w:val="28"/>
        </w:rPr>
        <w:t>ов</w:t>
      </w:r>
      <w:r w:rsidRPr="002620DD">
        <w:rPr>
          <w:rFonts w:ascii="Times New Roman" w:hAnsi="Times New Roman" w:cs="Times New Roman"/>
          <w:sz w:val="28"/>
          <w:szCs w:val="28"/>
        </w:rPr>
        <w:t xml:space="preserve">, что обусловлено динамикой поступления налоговых доходов в бюджет городского округа город Салават Республики Башкортостан. </w:t>
      </w:r>
    </w:p>
    <w:p w:rsidR="00885F4C" w:rsidRPr="00DE0A4D" w:rsidRDefault="005561CE" w:rsidP="00885F4C">
      <w:pPr>
        <w:spacing w:after="0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0DD">
        <w:rPr>
          <w:rFonts w:ascii="Times New Roman" w:hAnsi="Times New Roman" w:cs="Times New Roman"/>
          <w:sz w:val="28"/>
          <w:szCs w:val="28"/>
        </w:rPr>
        <w:t>Структура налоговых и неналоговых доходов бюджета городского</w:t>
      </w:r>
      <w:r w:rsidRPr="00DE0A4D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 приведена в таблице.</w:t>
      </w:r>
    </w:p>
    <w:p w:rsidR="005561CE" w:rsidRDefault="005561CE" w:rsidP="00885F4C">
      <w:pPr>
        <w:spacing w:after="0"/>
        <w:ind w:right="-82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19"/>
        <w:gridCol w:w="1415"/>
      </w:tblGrid>
      <w:tr w:rsidR="005561CE" w:rsidRPr="00885F4C" w:rsidTr="00885F4C">
        <w:trPr>
          <w:cantSplit/>
          <w:trHeight w:val="414"/>
          <w:tblHeader/>
        </w:trPr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pStyle w:val="21"/>
              <w:spacing w:after="0" w:line="240" w:lineRule="auto"/>
              <w:ind w:left="284" w:firstLine="34"/>
              <w:jc w:val="both"/>
              <w:rPr>
                <w:b/>
                <w:sz w:val="23"/>
                <w:szCs w:val="23"/>
                <w:lang w:eastAsia="en-US"/>
              </w:rPr>
            </w:pPr>
            <w:r w:rsidRPr="00885F4C">
              <w:rPr>
                <w:b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  <w:p w:rsidR="005561CE" w:rsidRPr="00885F4C" w:rsidRDefault="00885F4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У</w:t>
            </w:r>
            <w:r w:rsidR="005561CE"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твержден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proofErr w:type="spellStart"/>
            <w:r w:rsidR="005561CE"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ный</w:t>
            </w:r>
            <w:proofErr w:type="spellEnd"/>
            <w:proofErr w:type="gramEnd"/>
            <w:r w:rsidR="005561CE"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план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Прогноз</w:t>
            </w:r>
          </w:p>
        </w:tc>
      </w:tr>
      <w:tr w:rsidR="005561CE" w:rsidRPr="00885F4C" w:rsidTr="00885F4C">
        <w:trPr>
          <w:cantSplit/>
          <w:trHeight w:val="315"/>
          <w:tblHeader/>
        </w:trPr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spacing w:after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 w:rsidP="00361F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4E2EF0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 w:rsidP="00361F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885F4C" w:rsidRDefault="005561CE" w:rsidP="00361F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885F4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361F52" w:rsidRPr="00885F4C" w:rsidTr="00885F4C">
        <w:trPr>
          <w:cantSplit/>
          <w:trHeight w:val="31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Налоговые и неналоговые доходы, тыс. рублей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 w:rsidP="006A5E53">
            <w:pPr>
              <w:pStyle w:val="21"/>
              <w:spacing w:after="0" w:line="240" w:lineRule="auto"/>
              <w:ind w:left="33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1 444 156,4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132720" w:rsidP="00876BFE">
            <w:pPr>
              <w:pStyle w:val="21"/>
              <w:spacing w:after="0" w:line="240" w:lineRule="auto"/>
              <w:ind w:left="33" w:firstLine="34"/>
              <w:jc w:val="both"/>
              <w:rPr>
                <w:sz w:val="23"/>
                <w:szCs w:val="23"/>
                <w:lang w:eastAsia="en-US"/>
              </w:rPr>
            </w:pPr>
            <w:r w:rsidRPr="00EA43E1">
              <w:rPr>
                <w:sz w:val="23"/>
                <w:szCs w:val="23"/>
                <w:lang w:eastAsia="en-US"/>
              </w:rPr>
              <w:t>1 4</w:t>
            </w:r>
            <w:r w:rsidR="00E46525">
              <w:rPr>
                <w:sz w:val="23"/>
                <w:szCs w:val="23"/>
                <w:lang w:eastAsia="en-US"/>
              </w:rPr>
              <w:t>3</w:t>
            </w:r>
            <w:r w:rsidR="00876BFE">
              <w:rPr>
                <w:sz w:val="23"/>
                <w:szCs w:val="23"/>
                <w:lang w:eastAsia="en-US"/>
              </w:rPr>
              <w:t>2</w:t>
            </w:r>
            <w:r w:rsidRPr="00EA43E1">
              <w:rPr>
                <w:sz w:val="23"/>
                <w:szCs w:val="23"/>
                <w:lang w:eastAsia="en-US"/>
              </w:rPr>
              <w:t> </w:t>
            </w:r>
            <w:r w:rsidR="00876BFE">
              <w:rPr>
                <w:sz w:val="23"/>
                <w:szCs w:val="23"/>
                <w:lang w:eastAsia="en-US"/>
              </w:rPr>
              <w:t>703</w:t>
            </w:r>
            <w:r w:rsidRPr="00EA43E1">
              <w:rPr>
                <w:sz w:val="23"/>
                <w:szCs w:val="23"/>
                <w:lang w:eastAsia="en-US"/>
              </w:rPr>
              <w:t>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876BFE">
            <w:pPr>
              <w:pStyle w:val="21"/>
              <w:spacing w:after="0" w:line="240" w:lineRule="auto"/>
              <w:ind w:left="30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1 494 985,9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876BFE">
            <w:pPr>
              <w:pStyle w:val="21"/>
              <w:spacing w:after="0" w:line="240" w:lineRule="auto"/>
              <w:ind w:left="35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1 536 733,9</w:t>
            </w:r>
          </w:p>
        </w:tc>
      </w:tr>
      <w:tr w:rsidR="00361F52" w:rsidRPr="00885F4C" w:rsidTr="00885F4C">
        <w:trPr>
          <w:cantSplit/>
          <w:trHeight w:val="31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Налоговые доходы, тыс. рублей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 w:rsidP="006A5E53">
            <w:pPr>
              <w:pStyle w:val="21"/>
              <w:spacing w:after="0" w:line="240" w:lineRule="auto"/>
              <w:ind w:left="33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1 159 801,6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132720" w:rsidP="00876BFE">
            <w:pPr>
              <w:pStyle w:val="21"/>
              <w:spacing w:after="0" w:line="240" w:lineRule="auto"/>
              <w:ind w:left="33" w:firstLine="34"/>
              <w:jc w:val="both"/>
              <w:rPr>
                <w:sz w:val="23"/>
                <w:szCs w:val="23"/>
                <w:lang w:eastAsia="en-US"/>
              </w:rPr>
            </w:pPr>
            <w:r w:rsidRPr="00EA43E1">
              <w:rPr>
                <w:sz w:val="23"/>
                <w:szCs w:val="23"/>
                <w:lang w:eastAsia="en-US"/>
              </w:rPr>
              <w:t>1 </w:t>
            </w:r>
            <w:r w:rsidR="00876BFE">
              <w:rPr>
                <w:sz w:val="23"/>
                <w:szCs w:val="23"/>
                <w:lang w:eastAsia="en-US"/>
              </w:rPr>
              <w:t>099</w:t>
            </w:r>
            <w:r w:rsidRPr="00EA43E1">
              <w:rPr>
                <w:sz w:val="23"/>
                <w:szCs w:val="23"/>
                <w:lang w:eastAsia="en-US"/>
              </w:rPr>
              <w:t> </w:t>
            </w:r>
            <w:r w:rsidR="00876BFE">
              <w:rPr>
                <w:sz w:val="23"/>
                <w:szCs w:val="23"/>
                <w:lang w:eastAsia="en-US"/>
              </w:rPr>
              <w:t>92</w:t>
            </w:r>
            <w:r w:rsidRPr="00EA43E1">
              <w:rPr>
                <w:sz w:val="23"/>
                <w:szCs w:val="23"/>
                <w:lang w:eastAsia="en-US"/>
              </w:rPr>
              <w:t>7,0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876BFE">
            <w:pPr>
              <w:pStyle w:val="21"/>
              <w:spacing w:after="0" w:line="240" w:lineRule="auto"/>
              <w:ind w:left="30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1 153 421,1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876BFE">
            <w:pPr>
              <w:pStyle w:val="21"/>
              <w:spacing w:after="0" w:line="240" w:lineRule="auto"/>
              <w:ind w:left="35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1 189 527,0</w:t>
            </w:r>
          </w:p>
        </w:tc>
      </w:tr>
      <w:tr w:rsidR="00361F52" w:rsidRPr="00885F4C" w:rsidTr="004E2EF0">
        <w:trPr>
          <w:cantSplit/>
          <w:trHeight w:val="330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Доля налоговых доходов в общем объеме налоговых</w:t>
            </w:r>
          </w:p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и неналоговых доходов, 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 w:rsidP="006A5E53">
            <w:pPr>
              <w:pStyle w:val="21"/>
              <w:spacing w:after="0" w:line="240" w:lineRule="auto"/>
              <w:ind w:left="32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80,3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E46525">
            <w:pPr>
              <w:pStyle w:val="21"/>
              <w:spacing w:after="0" w:line="240" w:lineRule="auto"/>
              <w:ind w:left="32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76,8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52" w:rsidRPr="00EA43E1" w:rsidRDefault="00876BFE">
            <w:pPr>
              <w:pStyle w:val="21"/>
              <w:spacing w:after="0" w:line="240" w:lineRule="auto"/>
              <w:ind w:left="32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77,2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52" w:rsidRPr="00EA43E1" w:rsidRDefault="00876BFE">
            <w:pPr>
              <w:pStyle w:val="21"/>
              <w:spacing w:after="0" w:line="240" w:lineRule="auto"/>
              <w:ind w:left="32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77,4</w:t>
            </w:r>
          </w:p>
        </w:tc>
      </w:tr>
      <w:tr w:rsidR="00361F52" w:rsidRPr="00885F4C" w:rsidTr="00885F4C">
        <w:trPr>
          <w:cantSplit/>
          <w:trHeight w:val="336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Неналоговые доходы, тыс. рублей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 w:rsidP="006A5E53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284 354,8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132720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 w:rsidRPr="00EA43E1">
              <w:rPr>
                <w:sz w:val="23"/>
                <w:szCs w:val="23"/>
                <w:lang w:eastAsia="en-US"/>
              </w:rPr>
              <w:t>332 776,0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132720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 w:rsidRPr="00EA43E1">
              <w:rPr>
                <w:sz w:val="23"/>
                <w:szCs w:val="23"/>
                <w:lang w:eastAsia="en-US"/>
              </w:rPr>
              <w:t>341 564,8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EA43E1" w:rsidRDefault="00132720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 w:rsidRPr="00EA43E1">
              <w:rPr>
                <w:sz w:val="23"/>
                <w:szCs w:val="23"/>
                <w:lang w:eastAsia="en-US"/>
              </w:rPr>
              <w:t>347 206,9</w:t>
            </w:r>
          </w:p>
        </w:tc>
      </w:tr>
      <w:tr w:rsidR="00361F52" w:rsidRPr="00885F4C" w:rsidTr="004E2EF0">
        <w:trPr>
          <w:cantSplit/>
          <w:trHeight w:val="330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Доля неналоговых доходов</w:t>
            </w:r>
          </w:p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в общем объеме налоговых</w:t>
            </w:r>
          </w:p>
          <w:p w:rsidR="00361F52" w:rsidRPr="00885F4C" w:rsidRDefault="00361F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85F4C">
              <w:rPr>
                <w:rFonts w:ascii="Times New Roman" w:hAnsi="Times New Roman" w:cs="Times New Roman"/>
                <w:sz w:val="23"/>
                <w:szCs w:val="23"/>
              </w:rPr>
              <w:t>и неналоговых доходов, 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885F4C" w:rsidRDefault="00361F52" w:rsidP="006A5E53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19,7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52" w:rsidRPr="00EA43E1" w:rsidRDefault="00E46525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23,2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52" w:rsidRPr="00EA43E1" w:rsidRDefault="00222D86" w:rsidP="00876BFE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 w:rsidRPr="00EA43E1">
              <w:rPr>
                <w:sz w:val="23"/>
                <w:szCs w:val="23"/>
                <w:lang w:eastAsia="en-US"/>
              </w:rPr>
              <w:t>2</w:t>
            </w:r>
            <w:r w:rsidR="00876BFE">
              <w:rPr>
                <w:sz w:val="23"/>
                <w:szCs w:val="23"/>
                <w:lang w:eastAsia="en-US"/>
              </w:rPr>
              <w:t>2,8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52" w:rsidRPr="00EA43E1" w:rsidRDefault="005E4FA9" w:rsidP="00876BFE">
            <w:pPr>
              <w:pStyle w:val="21"/>
              <w:spacing w:after="0" w:line="240" w:lineRule="auto"/>
              <w:ind w:left="0" w:firstLine="34"/>
              <w:jc w:val="both"/>
              <w:rPr>
                <w:sz w:val="23"/>
                <w:szCs w:val="23"/>
                <w:lang w:eastAsia="en-US"/>
              </w:rPr>
            </w:pPr>
            <w:r w:rsidRPr="00EA43E1">
              <w:rPr>
                <w:sz w:val="23"/>
                <w:szCs w:val="23"/>
                <w:lang w:eastAsia="en-US"/>
              </w:rPr>
              <w:t>2</w:t>
            </w:r>
            <w:r w:rsidR="00876BFE">
              <w:rPr>
                <w:sz w:val="23"/>
                <w:szCs w:val="23"/>
                <w:lang w:eastAsia="en-US"/>
              </w:rPr>
              <w:t>2,6</w:t>
            </w:r>
          </w:p>
        </w:tc>
      </w:tr>
    </w:tbl>
    <w:p w:rsidR="005561CE" w:rsidRPr="00FA1551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551">
        <w:rPr>
          <w:rFonts w:ascii="Times New Roman" w:hAnsi="Times New Roman" w:cs="Times New Roman"/>
          <w:bCs/>
          <w:sz w:val="28"/>
          <w:szCs w:val="28"/>
        </w:rPr>
        <w:t>Основными источниками формирования налоговых и неналоговых доходов бюджета городского округа город Салават Республики Башкортостан в 20</w:t>
      </w:r>
      <w:r w:rsidR="00374937" w:rsidRPr="00FA1551">
        <w:rPr>
          <w:rFonts w:ascii="Times New Roman" w:hAnsi="Times New Roman" w:cs="Times New Roman"/>
          <w:bCs/>
          <w:sz w:val="28"/>
          <w:szCs w:val="28"/>
        </w:rPr>
        <w:t>2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1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году, по-прежнему, будут следующие доходы: </w:t>
      </w:r>
    </w:p>
    <w:p w:rsidR="005561CE" w:rsidRPr="00FA1551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551">
        <w:rPr>
          <w:rFonts w:ascii="Times New Roman" w:hAnsi="Times New Roman" w:cs="Times New Roman"/>
          <w:bCs/>
          <w:sz w:val="28"/>
          <w:szCs w:val="28"/>
        </w:rPr>
        <w:t xml:space="preserve">налог на доходы физических лиц – </w:t>
      </w:r>
      <w:r w:rsidR="00B6329B">
        <w:rPr>
          <w:rFonts w:ascii="Times New Roman" w:hAnsi="Times New Roman" w:cs="Times New Roman"/>
          <w:bCs/>
          <w:sz w:val="28"/>
          <w:szCs w:val="28"/>
        </w:rPr>
        <w:t>70</w:t>
      </w:r>
      <w:r w:rsidR="00FA7A29">
        <w:rPr>
          <w:rFonts w:ascii="Times New Roman" w:hAnsi="Times New Roman" w:cs="Times New Roman"/>
          <w:bCs/>
          <w:sz w:val="28"/>
          <w:szCs w:val="28"/>
        </w:rPr>
        <w:t>5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 </w:t>
      </w:r>
      <w:r w:rsidR="00FA7A29">
        <w:rPr>
          <w:rFonts w:ascii="Times New Roman" w:hAnsi="Times New Roman" w:cs="Times New Roman"/>
          <w:bCs/>
          <w:sz w:val="28"/>
          <w:szCs w:val="28"/>
        </w:rPr>
        <w:t>83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8,0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B6329B">
        <w:rPr>
          <w:rFonts w:ascii="Times New Roman" w:hAnsi="Times New Roman" w:cs="Times New Roman"/>
          <w:bCs/>
          <w:sz w:val="28"/>
          <w:szCs w:val="28"/>
        </w:rPr>
        <w:t>49,3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процента от общей суммы;</w:t>
      </w:r>
    </w:p>
    <w:p w:rsidR="005561CE" w:rsidRPr="00FA1551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551">
        <w:rPr>
          <w:rFonts w:ascii="Times New Roman" w:hAnsi="Times New Roman" w:cs="Times New Roman"/>
          <w:bCs/>
          <w:sz w:val="28"/>
          <w:szCs w:val="28"/>
        </w:rPr>
        <w:t xml:space="preserve">налоги на имущество – 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261 860,0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374937" w:rsidRPr="00FA1551">
        <w:rPr>
          <w:rFonts w:ascii="Times New Roman" w:hAnsi="Times New Roman" w:cs="Times New Roman"/>
          <w:bCs/>
          <w:sz w:val="28"/>
          <w:szCs w:val="28"/>
        </w:rPr>
        <w:t>1</w:t>
      </w:r>
      <w:r w:rsidR="007D43F1" w:rsidRPr="00FA1551">
        <w:rPr>
          <w:rFonts w:ascii="Times New Roman" w:hAnsi="Times New Roman" w:cs="Times New Roman"/>
          <w:bCs/>
          <w:sz w:val="28"/>
          <w:szCs w:val="28"/>
        </w:rPr>
        <w:t>8</w:t>
      </w:r>
      <w:r w:rsidR="00374937" w:rsidRPr="00FA1551">
        <w:rPr>
          <w:rFonts w:ascii="Times New Roman" w:hAnsi="Times New Roman" w:cs="Times New Roman"/>
          <w:bCs/>
          <w:sz w:val="28"/>
          <w:szCs w:val="28"/>
        </w:rPr>
        <w:t>,</w:t>
      </w:r>
      <w:r w:rsidR="00B6329B">
        <w:rPr>
          <w:rFonts w:ascii="Times New Roman" w:hAnsi="Times New Roman" w:cs="Times New Roman"/>
          <w:bCs/>
          <w:sz w:val="28"/>
          <w:szCs w:val="28"/>
        </w:rPr>
        <w:t>3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процентов);</w:t>
      </w:r>
    </w:p>
    <w:p w:rsidR="00374937" w:rsidRPr="00FA1551" w:rsidRDefault="00374937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551">
        <w:rPr>
          <w:rFonts w:ascii="Times New Roman" w:hAnsi="Times New Roman" w:cs="Times New Roman"/>
          <w:bCs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235 376,0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млн. рублей (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16,</w:t>
      </w:r>
      <w:r w:rsidR="00B6329B">
        <w:rPr>
          <w:rFonts w:ascii="Times New Roman" w:hAnsi="Times New Roman" w:cs="Times New Roman"/>
          <w:bCs/>
          <w:sz w:val="28"/>
          <w:szCs w:val="28"/>
        </w:rPr>
        <w:t>4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процентов);</w:t>
      </w:r>
    </w:p>
    <w:p w:rsidR="005561CE" w:rsidRPr="00FA1551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551">
        <w:rPr>
          <w:rFonts w:ascii="Times New Roman" w:hAnsi="Times New Roman" w:cs="Times New Roman"/>
          <w:bCs/>
          <w:sz w:val="28"/>
          <w:szCs w:val="28"/>
        </w:rPr>
        <w:t xml:space="preserve">налог на совокупный </w:t>
      </w:r>
      <w:proofErr w:type="gramStart"/>
      <w:r w:rsidRPr="00FA1551">
        <w:rPr>
          <w:rFonts w:ascii="Times New Roman" w:hAnsi="Times New Roman" w:cs="Times New Roman"/>
          <w:bCs/>
          <w:sz w:val="28"/>
          <w:szCs w:val="28"/>
        </w:rPr>
        <w:t>доход  –</w:t>
      </w:r>
      <w:proofErr w:type="gramEnd"/>
      <w:r w:rsidRPr="00FA1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108 928,0</w:t>
      </w:r>
      <w:r w:rsidRPr="00FA1551">
        <w:rPr>
          <w:rFonts w:ascii="Times New Roman" w:hAnsi="Times New Roman" w:cs="Times New Roman"/>
          <w:bCs/>
          <w:sz w:val="28"/>
          <w:szCs w:val="28"/>
        </w:rPr>
        <w:t>тыс. рублей (</w:t>
      </w:r>
      <w:r w:rsidR="00FA1551" w:rsidRPr="00FA1551">
        <w:rPr>
          <w:rFonts w:ascii="Times New Roman" w:hAnsi="Times New Roman" w:cs="Times New Roman"/>
          <w:bCs/>
          <w:sz w:val="28"/>
          <w:szCs w:val="28"/>
        </w:rPr>
        <w:t>7,</w:t>
      </w:r>
      <w:r w:rsidR="00B6329B">
        <w:rPr>
          <w:rFonts w:ascii="Times New Roman" w:hAnsi="Times New Roman" w:cs="Times New Roman"/>
          <w:bCs/>
          <w:sz w:val="28"/>
          <w:szCs w:val="28"/>
        </w:rPr>
        <w:t>6</w:t>
      </w:r>
      <w:r w:rsidRPr="00FA1551">
        <w:rPr>
          <w:rFonts w:ascii="Times New Roman" w:hAnsi="Times New Roman" w:cs="Times New Roman"/>
          <w:bCs/>
          <w:sz w:val="28"/>
          <w:szCs w:val="28"/>
        </w:rPr>
        <w:t xml:space="preserve"> процентов);</w:t>
      </w:r>
    </w:p>
    <w:p w:rsidR="005561CE" w:rsidRPr="00975361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361">
        <w:rPr>
          <w:rFonts w:ascii="Times New Roman" w:hAnsi="Times New Roman" w:cs="Times New Roman"/>
          <w:bCs/>
          <w:sz w:val="28"/>
          <w:szCs w:val="28"/>
        </w:rPr>
        <w:lastRenderedPageBreak/>
        <w:t>Складывающаяся структура доходов обусловлена новыми реалиями экономических условий, степенью адаптации к ним налогоплательщиков, влиянием изменений законодательства на формирование доходного потенциала и эффективностью принимаемых мер по мобилизации в городском округе имеющихся резервов по отдельным доходным источникам.</w:t>
      </w:r>
    </w:p>
    <w:p w:rsidR="005561CE" w:rsidRPr="00797A86" w:rsidRDefault="005561CE" w:rsidP="0055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86">
        <w:rPr>
          <w:rFonts w:ascii="Times New Roman" w:hAnsi="Times New Roman" w:cs="Times New Roman"/>
          <w:sz w:val="28"/>
          <w:szCs w:val="28"/>
        </w:rPr>
        <w:t>Прогнозируемый объем безвозмездных поступлений в бюджет городского округа город Салават Республики Башкортостан составляет в 20</w:t>
      </w:r>
      <w:r w:rsidR="00B2047D" w:rsidRPr="00797A86">
        <w:rPr>
          <w:rFonts w:ascii="Times New Roman" w:hAnsi="Times New Roman" w:cs="Times New Roman"/>
          <w:sz w:val="28"/>
          <w:szCs w:val="28"/>
        </w:rPr>
        <w:t>2</w:t>
      </w:r>
      <w:r w:rsidR="00797A86" w:rsidRPr="00797A86">
        <w:rPr>
          <w:rFonts w:ascii="Times New Roman" w:hAnsi="Times New Roman" w:cs="Times New Roman"/>
          <w:sz w:val="28"/>
          <w:szCs w:val="28"/>
        </w:rPr>
        <w:t>1</w:t>
      </w:r>
      <w:r w:rsidRPr="00797A8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7A86" w:rsidRPr="00797A86">
        <w:rPr>
          <w:rFonts w:ascii="Times New Roman" w:hAnsi="Times New Roman" w:cs="Times New Roman"/>
          <w:sz w:val="28"/>
          <w:szCs w:val="28"/>
        </w:rPr>
        <w:t>1 705 971,4</w:t>
      </w:r>
      <w:r w:rsidRPr="00797A86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797A86" w:rsidRPr="00797A86">
        <w:rPr>
          <w:rFonts w:ascii="Times New Roman" w:hAnsi="Times New Roman" w:cs="Times New Roman"/>
          <w:sz w:val="28"/>
          <w:szCs w:val="28"/>
        </w:rPr>
        <w:t>2</w:t>
      </w:r>
      <w:r w:rsidRPr="00797A8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7A86" w:rsidRPr="00797A86">
        <w:rPr>
          <w:rFonts w:ascii="Times New Roman" w:hAnsi="Times New Roman" w:cs="Times New Roman"/>
          <w:sz w:val="28"/>
          <w:szCs w:val="28"/>
        </w:rPr>
        <w:t>1 660 331,1</w:t>
      </w:r>
      <w:r w:rsidRPr="00797A86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797A86" w:rsidRPr="00797A86">
        <w:rPr>
          <w:rFonts w:ascii="Times New Roman" w:hAnsi="Times New Roman" w:cs="Times New Roman"/>
          <w:sz w:val="28"/>
          <w:szCs w:val="28"/>
        </w:rPr>
        <w:t>3</w:t>
      </w:r>
      <w:r w:rsidRPr="00797A8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97A86" w:rsidRPr="00797A86">
        <w:rPr>
          <w:rFonts w:ascii="Times New Roman" w:hAnsi="Times New Roman" w:cs="Times New Roman"/>
          <w:sz w:val="28"/>
          <w:szCs w:val="28"/>
        </w:rPr>
        <w:t>1 682 398,6</w:t>
      </w:r>
      <w:r w:rsidRPr="00797A86">
        <w:rPr>
          <w:rFonts w:ascii="Times New Roman" w:hAnsi="Times New Roman" w:cs="Times New Roman"/>
          <w:sz w:val="28"/>
          <w:szCs w:val="28"/>
        </w:rPr>
        <w:t xml:space="preserve"> тыс. рублей или соответственно </w:t>
      </w:r>
      <w:r w:rsidR="00797A86" w:rsidRPr="00797A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54,3</w:t>
      </w:r>
      <w:r w:rsidRPr="00797A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797A86" w:rsidRPr="00797A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52,7</w:t>
      </w:r>
      <w:r w:rsidRPr="00797A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="00797A86" w:rsidRPr="00797A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52,4</w:t>
      </w:r>
      <w:r w:rsidRPr="00797A86">
        <w:rPr>
          <w:rFonts w:ascii="Times New Roman" w:hAnsi="Times New Roman" w:cs="Times New Roman"/>
          <w:sz w:val="28"/>
          <w:szCs w:val="28"/>
        </w:rPr>
        <w:t xml:space="preserve"> процента от общего объема доходов бюджета городского округа город Салават Республики Башкортостан.</w:t>
      </w:r>
    </w:p>
    <w:p w:rsidR="00885F4C" w:rsidRPr="00B2047D" w:rsidRDefault="00885F4C" w:rsidP="00885F4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047D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3260"/>
        <w:gridCol w:w="1809"/>
        <w:gridCol w:w="1628"/>
        <w:gridCol w:w="1636"/>
        <w:gridCol w:w="1522"/>
      </w:tblGrid>
      <w:tr w:rsidR="006F319C" w:rsidRPr="00B217CA" w:rsidTr="005561CE">
        <w:trPr>
          <w:tblHeader/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 w:rsidP="00361F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20 </w:t>
            </w: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год утвержденный план</w:t>
            </w:r>
          </w:p>
        </w:tc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Прогноз</w:t>
            </w:r>
          </w:p>
        </w:tc>
      </w:tr>
      <w:tr w:rsidR="006F319C" w:rsidRPr="00B217CA" w:rsidTr="005561CE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 w:rsidP="00361F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6F319C"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 w:rsidP="00361F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CE" w:rsidRPr="006F319C" w:rsidRDefault="005561CE" w:rsidP="00361F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361F52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6F31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год</w:t>
            </w:r>
          </w:p>
        </w:tc>
      </w:tr>
      <w:tr w:rsidR="00361F52" w:rsidRPr="00B217CA" w:rsidTr="005561CE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52" w:rsidRPr="006F319C" w:rsidRDefault="00361F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sz w:val="23"/>
                <w:szCs w:val="23"/>
              </w:rPr>
              <w:t>Общий объем безвозмездных поступлений, тыс. рублей,</w:t>
            </w:r>
          </w:p>
          <w:p w:rsidR="00361F52" w:rsidRPr="006F319C" w:rsidRDefault="00361F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sz w:val="23"/>
                <w:szCs w:val="23"/>
              </w:rPr>
              <w:t xml:space="preserve">из них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361F52" w:rsidP="006A5E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1 556 588,9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1 705 971,4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1 660 331,1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1 682 398,6</w:t>
            </w:r>
          </w:p>
        </w:tc>
      </w:tr>
      <w:tr w:rsidR="00361F52" w:rsidRPr="00B217CA" w:rsidTr="005561CE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52" w:rsidRPr="006F319C" w:rsidRDefault="00361F5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361F52" w:rsidP="006A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56 901,6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159 076,0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123 564,1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149 040,1</w:t>
            </w:r>
          </w:p>
        </w:tc>
      </w:tr>
      <w:tr w:rsidR="00361F52" w:rsidRPr="00B217CA" w:rsidTr="005561CE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52" w:rsidRPr="006F319C" w:rsidRDefault="00361F5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361F52" w:rsidP="006A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256 246,7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232 754,8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239 101,4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238 234,8</w:t>
            </w:r>
          </w:p>
        </w:tc>
      </w:tr>
      <w:tr w:rsidR="00361F52" w:rsidRPr="00B217CA" w:rsidTr="005561CE">
        <w:trPr>
          <w:trHeight w:val="832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52" w:rsidRPr="006F319C" w:rsidRDefault="00361F5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361F52" w:rsidP="006A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1 131 520,6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1 133 377,3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1 134 798,3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6A3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04AAC" w:rsidRPr="00004AAC">
              <w:rPr>
                <w:rFonts w:ascii="Times New Roman" w:hAnsi="Times New Roman" w:cs="Times New Roman"/>
                <w:sz w:val="23"/>
                <w:szCs w:val="23"/>
              </w:rPr>
              <w:t> 134 099,4</w:t>
            </w:r>
          </w:p>
        </w:tc>
      </w:tr>
      <w:tr w:rsidR="00361F52" w:rsidRPr="00B217CA" w:rsidTr="005561CE">
        <w:trPr>
          <w:trHeight w:val="477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52" w:rsidRPr="006F319C" w:rsidRDefault="00361F5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иные</w:t>
            </w:r>
            <w:r w:rsidRPr="006F319C">
              <w:rPr>
                <w:rFonts w:ascii="Times New Roman" w:hAnsi="Times New Roman" w:cs="Times New Roman"/>
                <w:sz w:val="23"/>
                <w:szCs w:val="23"/>
              </w:rPr>
              <w:t xml:space="preserve"> безвозмездные поступления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361F52" w:rsidP="006A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111 920,0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00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180 803,0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00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162 867,3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004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161 024,3</w:t>
            </w:r>
          </w:p>
        </w:tc>
      </w:tr>
      <w:tr w:rsidR="00361F52" w:rsidRPr="00B217CA" w:rsidTr="005561CE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52" w:rsidRPr="006F319C" w:rsidRDefault="00361F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F319C">
              <w:rPr>
                <w:rFonts w:ascii="Times New Roman" w:hAnsi="Times New Roman" w:cs="Times New Roman"/>
                <w:sz w:val="23"/>
                <w:szCs w:val="23"/>
              </w:rPr>
              <w:t>Доля безвозмездных поступлений в общем объеме доходов бюджета, %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004AAC" w:rsidRDefault="00361F52" w:rsidP="006A5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4AAC">
              <w:rPr>
                <w:rFonts w:ascii="Times New Roman" w:hAnsi="Times New Roman" w:cs="Times New Roman"/>
                <w:sz w:val="23"/>
                <w:szCs w:val="23"/>
              </w:rPr>
              <w:t>51,9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125921" w:rsidRDefault="0012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5921">
              <w:rPr>
                <w:rFonts w:ascii="Times New Roman" w:hAnsi="Times New Roman" w:cs="Times New Roman"/>
                <w:sz w:val="23"/>
                <w:szCs w:val="23"/>
              </w:rPr>
              <w:t>54,3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125921" w:rsidRDefault="0012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5921">
              <w:rPr>
                <w:rFonts w:ascii="Times New Roman" w:hAnsi="Times New Roman" w:cs="Times New Roman"/>
                <w:sz w:val="23"/>
                <w:szCs w:val="23"/>
              </w:rPr>
              <w:t>52,7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F52" w:rsidRPr="00125921" w:rsidRDefault="0012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5921">
              <w:rPr>
                <w:rFonts w:ascii="Times New Roman" w:hAnsi="Times New Roman" w:cs="Times New Roman"/>
                <w:sz w:val="23"/>
                <w:szCs w:val="23"/>
              </w:rPr>
              <w:t>52,4</w:t>
            </w:r>
          </w:p>
        </w:tc>
      </w:tr>
    </w:tbl>
    <w:p w:rsidR="005561CE" w:rsidRPr="00EB2324" w:rsidRDefault="005561CE" w:rsidP="005561CE">
      <w:pPr>
        <w:tabs>
          <w:tab w:val="num" w:pos="-142"/>
          <w:tab w:val="left" w:pos="284"/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AE5" w:rsidRPr="00EB2324" w:rsidRDefault="005561CE" w:rsidP="005561CE">
      <w:pPr>
        <w:tabs>
          <w:tab w:val="num" w:pos="-142"/>
          <w:tab w:val="left" w:pos="284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</w:t>
      </w:r>
      <w:r w:rsidR="00EB2324" w:rsidRPr="00EB2324">
        <w:rPr>
          <w:rFonts w:ascii="Times New Roman" w:hAnsi="Times New Roman" w:cs="Times New Roman"/>
          <w:bCs/>
          <w:sz w:val="28"/>
          <w:szCs w:val="28"/>
        </w:rPr>
        <w:t>на 202</w:t>
      </w:r>
      <w:r w:rsidR="00DC4033">
        <w:rPr>
          <w:rFonts w:ascii="Times New Roman" w:hAnsi="Times New Roman" w:cs="Times New Roman"/>
          <w:bCs/>
          <w:sz w:val="28"/>
          <w:szCs w:val="28"/>
        </w:rPr>
        <w:t>1</w:t>
      </w:r>
      <w:r w:rsidRPr="00EB2324">
        <w:rPr>
          <w:rFonts w:ascii="Times New Roman" w:eastAsia="Calibri" w:hAnsi="Times New Roman" w:cs="Times New Roman"/>
          <w:sz w:val="28"/>
          <w:szCs w:val="28"/>
        </w:rPr>
        <w:t>–</w:t>
      </w:r>
      <w:r w:rsidRPr="00EB2324">
        <w:rPr>
          <w:rFonts w:ascii="Times New Roman" w:hAnsi="Times New Roman" w:cs="Times New Roman"/>
          <w:bCs/>
          <w:sz w:val="28"/>
          <w:szCs w:val="28"/>
        </w:rPr>
        <w:t>202</w:t>
      </w:r>
      <w:r w:rsidR="00DC4033">
        <w:rPr>
          <w:rFonts w:ascii="Times New Roman" w:hAnsi="Times New Roman" w:cs="Times New Roman"/>
          <w:bCs/>
          <w:sz w:val="28"/>
          <w:szCs w:val="28"/>
        </w:rPr>
        <w:t>3</w:t>
      </w:r>
      <w:r w:rsidRPr="00EB232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EB2324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EB2324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EB23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проекта Закона Республики Башкортостан «О бюджете Республики Башкортостан на 20</w:t>
      </w:r>
      <w:r w:rsidR="00EB2324" w:rsidRPr="00EB23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="00DC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Pr="00EB23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и на плановый период 20</w:t>
      </w:r>
      <w:r w:rsidR="00EB2324" w:rsidRPr="00EB23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="00DC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Pr="00EB23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202</w:t>
      </w:r>
      <w:r w:rsidR="00DC403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  <w:r w:rsidRPr="00EB23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годов»</w:t>
      </w:r>
      <w:r w:rsidRPr="00EB23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AE5" w:rsidRPr="00AC1290" w:rsidRDefault="00A23AE5">
      <w:pPr>
        <w:rPr>
          <w:rFonts w:ascii="Times New Roman" w:eastAsia="Calibri" w:hAnsi="Times New Roman" w:cs="Times New Roman"/>
          <w:sz w:val="28"/>
          <w:szCs w:val="28"/>
        </w:rPr>
      </w:pPr>
      <w:r w:rsidRPr="00AC129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26881" w:rsidRPr="00AC1290" w:rsidRDefault="004B58C9" w:rsidP="003268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lastRenderedPageBreak/>
        <w:t xml:space="preserve">Расходы бюджета </w:t>
      </w:r>
      <w:r w:rsidR="00FF07E6" w:rsidRPr="00AC1290">
        <w:rPr>
          <w:color w:val="auto"/>
          <w:sz w:val="28"/>
          <w:szCs w:val="28"/>
        </w:rPr>
        <w:t xml:space="preserve">городского округа город Салават </w:t>
      </w:r>
      <w:r w:rsidRPr="00AC1290">
        <w:rPr>
          <w:color w:val="auto"/>
          <w:sz w:val="28"/>
          <w:szCs w:val="28"/>
        </w:rPr>
        <w:t>Республик</w:t>
      </w:r>
      <w:r w:rsidR="00237416" w:rsidRPr="00AC1290">
        <w:rPr>
          <w:color w:val="auto"/>
          <w:sz w:val="28"/>
          <w:szCs w:val="28"/>
        </w:rPr>
        <w:t>и</w:t>
      </w:r>
      <w:r w:rsidR="009924EA" w:rsidRPr="00AC1290">
        <w:rPr>
          <w:color w:val="auto"/>
          <w:sz w:val="28"/>
          <w:szCs w:val="28"/>
        </w:rPr>
        <w:t xml:space="preserve"> Башкортостан планируются в 202</w:t>
      </w:r>
      <w:r w:rsidR="00CF328C" w:rsidRPr="00AC1290">
        <w:rPr>
          <w:color w:val="auto"/>
          <w:sz w:val="28"/>
          <w:szCs w:val="28"/>
        </w:rPr>
        <w:t>1</w:t>
      </w:r>
      <w:r w:rsidRPr="00AC1290">
        <w:rPr>
          <w:color w:val="auto"/>
          <w:sz w:val="28"/>
          <w:szCs w:val="28"/>
        </w:rPr>
        <w:t xml:space="preserve"> году в объеме </w:t>
      </w:r>
      <w:r w:rsidR="00CF328C" w:rsidRPr="00AC1290">
        <w:rPr>
          <w:color w:val="auto"/>
          <w:sz w:val="28"/>
          <w:szCs w:val="28"/>
        </w:rPr>
        <w:t>3 228 674,4</w:t>
      </w:r>
      <w:r w:rsidRPr="00AC1290">
        <w:rPr>
          <w:color w:val="auto"/>
          <w:sz w:val="28"/>
          <w:szCs w:val="28"/>
        </w:rPr>
        <w:t xml:space="preserve"> </w:t>
      </w:r>
      <w:r w:rsidR="00CF328C" w:rsidRPr="00AC1290">
        <w:rPr>
          <w:color w:val="auto"/>
          <w:sz w:val="28"/>
          <w:szCs w:val="28"/>
        </w:rPr>
        <w:t>тыс</w:t>
      </w:r>
      <w:r w:rsidRPr="00AC1290">
        <w:rPr>
          <w:color w:val="auto"/>
          <w:sz w:val="28"/>
          <w:szCs w:val="28"/>
        </w:rPr>
        <w:t xml:space="preserve">. рублей, со </w:t>
      </w:r>
      <w:r w:rsidR="00682B1F" w:rsidRPr="00AC1290">
        <w:rPr>
          <w:color w:val="auto"/>
          <w:sz w:val="28"/>
          <w:szCs w:val="28"/>
        </w:rPr>
        <w:t>снижением на 6</w:t>
      </w:r>
      <w:r w:rsidR="00486264" w:rsidRPr="00AC1290">
        <w:rPr>
          <w:color w:val="auto"/>
          <w:sz w:val="28"/>
          <w:szCs w:val="28"/>
        </w:rPr>
        <w:t>,</w:t>
      </w:r>
      <w:r w:rsidR="00CF328C" w:rsidRPr="00AC1290">
        <w:rPr>
          <w:color w:val="auto"/>
          <w:sz w:val="28"/>
          <w:szCs w:val="28"/>
        </w:rPr>
        <w:t>1</w:t>
      </w:r>
      <w:r w:rsidRPr="00AC1290">
        <w:rPr>
          <w:color w:val="auto"/>
          <w:sz w:val="28"/>
          <w:szCs w:val="28"/>
        </w:rPr>
        <w:t xml:space="preserve"> </w:t>
      </w:r>
      <w:r w:rsidR="00486264" w:rsidRPr="00AC1290">
        <w:rPr>
          <w:color w:val="auto"/>
          <w:sz w:val="28"/>
          <w:szCs w:val="28"/>
        </w:rPr>
        <w:t>процента к ожидаемой оценке 20</w:t>
      </w:r>
      <w:r w:rsidR="00CF328C" w:rsidRPr="00AC1290">
        <w:rPr>
          <w:color w:val="auto"/>
          <w:sz w:val="28"/>
          <w:szCs w:val="28"/>
        </w:rPr>
        <w:t>20</w:t>
      </w:r>
      <w:r w:rsidRPr="00AC1290">
        <w:rPr>
          <w:color w:val="auto"/>
          <w:sz w:val="28"/>
          <w:szCs w:val="28"/>
        </w:rPr>
        <w:t xml:space="preserve"> года. Общий объем прогнозируемых расходов бюджета </w:t>
      </w:r>
      <w:r w:rsidR="00237416" w:rsidRPr="00AC1290">
        <w:rPr>
          <w:color w:val="auto"/>
          <w:sz w:val="28"/>
          <w:szCs w:val="28"/>
        </w:rPr>
        <w:t>городского округа город С</w:t>
      </w:r>
      <w:r w:rsidR="00FF07E6" w:rsidRPr="00AC1290">
        <w:rPr>
          <w:color w:val="auto"/>
          <w:sz w:val="28"/>
          <w:szCs w:val="28"/>
        </w:rPr>
        <w:t xml:space="preserve">алават </w:t>
      </w:r>
      <w:r w:rsidRPr="00AC1290">
        <w:rPr>
          <w:color w:val="auto"/>
          <w:sz w:val="28"/>
          <w:szCs w:val="28"/>
        </w:rPr>
        <w:t>Республик</w:t>
      </w:r>
      <w:r w:rsidR="00486264" w:rsidRPr="00AC1290">
        <w:rPr>
          <w:color w:val="auto"/>
          <w:sz w:val="28"/>
          <w:szCs w:val="28"/>
        </w:rPr>
        <w:t>и Башкортостан на 202</w:t>
      </w:r>
      <w:r w:rsidR="00CF328C" w:rsidRPr="00AC1290">
        <w:rPr>
          <w:color w:val="auto"/>
          <w:sz w:val="28"/>
          <w:szCs w:val="28"/>
        </w:rPr>
        <w:t>2</w:t>
      </w:r>
      <w:r w:rsidRPr="00AC1290">
        <w:rPr>
          <w:color w:val="auto"/>
          <w:sz w:val="28"/>
          <w:szCs w:val="28"/>
        </w:rPr>
        <w:t xml:space="preserve"> год составляет </w:t>
      </w:r>
      <w:r w:rsidR="00CF328C" w:rsidRPr="00AC1290">
        <w:rPr>
          <w:color w:val="auto"/>
          <w:sz w:val="28"/>
          <w:szCs w:val="28"/>
        </w:rPr>
        <w:t>3 215 317,0</w:t>
      </w:r>
      <w:r w:rsidR="008A7D0C" w:rsidRPr="00AC1290">
        <w:rPr>
          <w:color w:val="auto"/>
          <w:sz w:val="28"/>
          <w:szCs w:val="28"/>
        </w:rPr>
        <w:t xml:space="preserve"> </w:t>
      </w:r>
      <w:r w:rsidR="00CF328C" w:rsidRPr="00AC1290">
        <w:rPr>
          <w:color w:val="auto"/>
          <w:sz w:val="28"/>
          <w:szCs w:val="28"/>
        </w:rPr>
        <w:t>тыс</w:t>
      </w:r>
      <w:r w:rsidR="008A7D0C" w:rsidRPr="00AC1290">
        <w:rPr>
          <w:color w:val="auto"/>
          <w:sz w:val="28"/>
          <w:szCs w:val="28"/>
        </w:rPr>
        <w:t>. рублей, с</w:t>
      </w:r>
      <w:r w:rsidR="00CB310F" w:rsidRPr="00AC1290">
        <w:rPr>
          <w:color w:val="auto"/>
          <w:sz w:val="28"/>
          <w:szCs w:val="28"/>
        </w:rPr>
        <w:t>о</w:t>
      </w:r>
      <w:r w:rsidR="008A7D0C" w:rsidRPr="00AC1290">
        <w:rPr>
          <w:color w:val="auto"/>
          <w:sz w:val="28"/>
          <w:szCs w:val="28"/>
        </w:rPr>
        <w:t xml:space="preserve"> </w:t>
      </w:r>
      <w:r w:rsidR="00CB310F" w:rsidRPr="00AC1290">
        <w:rPr>
          <w:color w:val="auto"/>
          <w:sz w:val="28"/>
          <w:szCs w:val="28"/>
        </w:rPr>
        <w:t>снижением</w:t>
      </w:r>
      <w:r w:rsidR="008A7D0C" w:rsidRPr="00AC1290">
        <w:rPr>
          <w:color w:val="auto"/>
          <w:sz w:val="28"/>
          <w:szCs w:val="28"/>
        </w:rPr>
        <w:t xml:space="preserve"> на </w:t>
      </w:r>
      <w:r w:rsidR="00CB310F" w:rsidRPr="00AC1290">
        <w:rPr>
          <w:color w:val="auto"/>
          <w:sz w:val="28"/>
          <w:szCs w:val="28"/>
        </w:rPr>
        <w:t>0,5</w:t>
      </w:r>
      <w:r w:rsidR="00486264" w:rsidRPr="00AC1290">
        <w:rPr>
          <w:color w:val="auto"/>
          <w:sz w:val="28"/>
          <w:szCs w:val="28"/>
        </w:rPr>
        <w:t xml:space="preserve"> процента к уровню 202</w:t>
      </w:r>
      <w:r w:rsidR="00CF328C" w:rsidRPr="00AC1290">
        <w:rPr>
          <w:color w:val="auto"/>
          <w:sz w:val="28"/>
          <w:szCs w:val="28"/>
        </w:rPr>
        <w:t>1</w:t>
      </w:r>
      <w:r w:rsidR="00486264" w:rsidRPr="00AC1290">
        <w:rPr>
          <w:color w:val="auto"/>
          <w:sz w:val="28"/>
          <w:szCs w:val="28"/>
        </w:rPr>
        <w:t xml:space="preserve"> года, в 202</w:t>
      </w:r>
      <w:r w:rsidR="00CF328C" w:rsidRPr="00AC1290">
        <w:rPr>
          <w:color w:val="auto"/>
          <w:sz w:val="28"/>
          <w:szCs w:val="28"/>
        </w:rPr>
        <w:t>3</w:t>
      </w:r>
      <w:r w:rsidRPr="00AC1290">
        <w:rPr>
          <w:color w:val="auto"/>
          <w:sz w:val="28"/>
          <w:szCs w:val="28"/>
        </w:rPr>
        <w:t xml:space="preserve"> году – </w:t>
      </w:r>
      <w:r w:rsidR="00CF328C" w:rsidRPr="00AC1290">
        <w:rPr>
          <w:color w:val="auto"/>
          <w:sz w:val="28"/>
          <w:szCs w:val="28"/>
        </w:rPr>
        <w:t>3 249 132,5</w:t>
      </w:r>
      <w:r w:rsidR="00237416" w:rsidRPr="00AC1290">
        <w:rPr>
          <w:color w:val="auto"/>
          <w:sz w:val="28"/>
          <w:szCs w:val="28"/>
        </w:rPr>
        <w:t xml:space="preserve"> </w:t>
      </w:r>
      <w:r w:rsidR="00CF328C" w:rsidRPr="00AC1290">
        <w:rPr>
          <w:color w:val="auto"/>
          <w:sz w:val="28"/>
          <w:szCs w:val="28"/>
        </w:rPr>
        <w:t>тыс</w:t>
      </w:r>
      <w:r w:rsidR="00237416" w:rsidRPr="00AC1290">
        <w:rPr>
          <w:color w:val="auto"/>
          <w:sz w:val="28"/>
          <w:szCs w:val="28"/>
        </w:rPr>
        <w:t>. рублей, с рост</w:t>
      </w:r>
      <w:r w:rsidR="008A7D0C" w:rsidRPr="00AC1290">
        <w:rPr>
          <w:color w:val="auto"/>
          <w:sz w:val="28"/>
          <w:szCs w:val="28"/>
        </w:rPr>
        <w:t xml:space="preserve">ом на </w:t>
      </w:r>
      <w:r w:rsidR="00CB310F" w:rsidRPr="00AC1290">
        <w:rPr>
          <w:color w:val="auto"/>
          <w:sz w:val="28"/>
          <w:szCs w:val="28"/>
        </w:rPr>
        <w:t>1,1</w:t>
      </w:r>
      <w:r w:rsidR="00486264" w:rsidRPr="00AC1290">
        <w:rPr>
          <w:color w:val="auto"/>
          <w:sz w:val="28"/>
          <w:szCs w:val="28"/>
        </w:rPr>
        <w:t xml:space="preserve"> процента к уровню 202</w:t>
      </w:r>
      <w:r w:rsidR="00CF328C" w:rsidRPr="00AC1290">
        <w:rPr>
          <w:color w:val="auto"/>
          <w:sz w:val="28"/>
          <w:szCs w:val="28"/>
        </w:rPr>
        <w:t>2</w:t>
      </w:r>
      <w:r w:rsidRPr="00AC1290">
        <w:rPr>
          <w:color w:val="auto"/>
          <w:sz w:val="28"/>
          <w:szCs w:val="28"/>
        </w:rPr>
        <w:t xml:space="preserve"> года.</w:t>
      </w:r>
    </w:p>
    <w:p w:rsidR="004B58C9" w:rsidRPr="00AC1290" w:rsidRDefault="004B58C9" w:rsidP="00694C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Структура расходов консолидированного бюджета </w:t>
      </w:r>
      <w:r w:rsidR="005C695F" w:rsidRPr="00AC1290">
        <w:rPr>
          <w:color w:val="auto"/>
          <w:sz w:val="28"/>
          <w:szCs w:val="28"/>
          <w:lang w:val="ba-RU"/>
        </w:rPr>
        <w:t xml:space="preserve">городского округа город Салават </w:t>
      </w:r>
      <w:r w:rsidR="00486264" w:rsidRPr="00AC1290">
        <w:rPr>
          <w:color w:val="auto"/>
          <w:sz w:val="28"/>
          <w:szCs w:val="28"/>
        </w:rPr>
        <w:t>Республики Башкортостан на 202</w:t>
      </w:r>
      <w:r w:rsidR="00CF328C" w:rsidRPr="00AC1290">
        <w:rPr>
          <w:color w:val="auto"/>
          <w:sz w:val="28"/>
          <w:szCs w:val="28"/>
        </w:rPr>
        <w:t>1</w:t>
      </w:r>
      <w:r w:rsidR="00486264" w:rsidRPr="00AC1290">
        <w:rPr>
          <w:color w:val="auto"/>
          <w:sz w:val="28"/>
          <w:szCs w:val="28"/>
        </w:rPr>
        <w:t>–202</w:t>
      </w:r>
      <w:r w:rsidR="00CF328C" w:rsidRPr="00AC1290">
        <w:rPr>
          <w:color w:val="auto"/>
          <w:sz w:val="28"/>
          <w:szCs w:val="28"/>
        </w:rPr>
        <w:t>3</w:t>
      </w:r>
      <w:r w:rsidRPr="00AC1290">
        <w:rPr>
          <w:color w:val="auto"/>
          <w:sz w:val="28"/>
          <w:szCs w:val="28"/>
        </w:rPr>
        <w:t xml:space="preserve"> годы характеризуется следующими показателями:</w:t>
      </w:r>
    </w:p>
    <w:p w:rsidR="00885F4C" w:rsidRPr="00AC1290" w:rsidRDefault="00885F4C" w:rsidP="00885F4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1290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4435AA" w:rsidRPr="00AC1290" w:rsidRDefault="004435AA" w:rsidP="00885F4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708"/>
        <w:gridCol w:w="1560"/>
        <w:gridCol w:w="1276"/>
        <w:gridCol w:w="1276"/>
        <w:gridCol w:w="1275"/>
      </w:tblGrid>
      <w:tr w:rsidR="00AC1290" w:rsidRPr="00AC1290" w:rsidTr="004435AA">
        <w:trPr>
          <w:trHeight w:val="31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КБК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8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</w:t>
            </w:r>
            <w:r w:rsidR="00481E1B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20</w:t>
            </w:r>
            <w:bookmarkStart w:id="0" w:name="_GoBack"/>
            <w:bookmarkEnd w:id="0"/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год утвержденный план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прогноз</w:t>
            </w:r>
          </w:p>
        </w:tc>
      </w:tr>
      <w:tr w:rsidR="00AC1290" w:rsidRPr="00AC1290" w:rsidTr="00F96A8F">
        <w:trPr>
          <w:trHeight w:val="322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2023 год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3 090 745,3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3 228 674,4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3 215 317,0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3 249 132,5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ОБЩЕГОСУДАРСТВЕННЫЕ ВОПРОСЫ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164 396,7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167 552,6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172 240,1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177 352,2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4435AA">
        <w:trPr>
          <w:trHeight w:val="71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153 545,0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159 891,0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165 772,0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14 334,7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14 007,6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11 580,2</w:t>
            </w:r>
          </w:p>
        </w:tc>
      </w:tr>
      <w:tr w:rsidR="00AC1290" w:rsidRPr="00AC1290" w:rsidTr="004435AA">
        <w:trPr>
          <w:trHeight w:val="50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5,5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47 956,0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55 535,0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53 964,0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50 143,0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4435AA">
        <w:trPr>
          <w:trHeight w:val="71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47 956,0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53 964,0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50 143,0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4435AA">
        <w:trPr>
          <w:trHeight w:val="48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1,5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НАЦИОНАЛЬНАЯ ЭКОНОМИКА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341 213,6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397 554,8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351 979,6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352 884,6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4435AA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225 835,0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247 929,0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232 522,0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235 270,0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115 378,6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149 625,8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119 457,6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117 614,6</w:t>
            </w:r>
          </w:p>
        </w:tc>
      </w:tr>
      <w:tr w:rsidR="00AC1290" w:rsidRPr="00AC1290" w:rsidTr="004435AA">
        <w:trPr>
          <w:trHeight w:val="49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10,9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ЖИЛИЩНО-КОММУНАЛЬНОЕ ХОЗЯЙСТВО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368 902,1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359 120,1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339 285,2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320 098,2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62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207 890,0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291 841,0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250 772,0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231 585,0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161 012,1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67 279,1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88 513,2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88 513,2</w:t>
            </w:r>
          </w:p>
        </w:tc>
      </w:tr>
      <w:tr w:rsidR="00AC1290" w:rsidRPr="00AC1290" w:rsidTr="00F96A8F">
        <w:trPr>
          <w:trHeight w:val="41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9,9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ОХРАНА ОКРУЖАЮЩЕЙ СРЕДЫ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67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AC1290" w:rsidRPr="00AC1290" w:rsidTr="00F96A8F">
        <w:trPr>
          <w:trHeight w:val="3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0,0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ОБРАЗОВАНИЕ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1 836 472,6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1 923 564,8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1 915 665,9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1 920 040,4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6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782 077,0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753 963,0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744 305,0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749 286,0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1 054 395,6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1 169 601,8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1 171 360,9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1 170 754,4</w:t>
            </w:r>
          </w:p>
        </w:tc>
      </w:tr>
      <w:tr w:rsidR="00AC1290" w:rsidRPr="00AC1290" w:rsidTr="00F96A8F">
        <w:trPr>
          <w:trHeight w:val="49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59,1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КУЛЬТУРА, КИНЕМАТОГРАФИЯ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69 508,5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70 539,7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69 536,5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69 576,2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53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60 994,0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8 786,5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8 582,2</w:t>
            </w:r>
          </w:p>
        </w:tc>
      </w:tr>
      <w:tr w:rsidR="00AC1290" w:rsidRPr="00AC1290" w:rsidTr="00F96A8F">
        <w:trPr>
          <w:trHeight w:val="49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2,1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СОЦИАЛЬНАЯ ПОЛИТИКА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134 322,2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127 219,0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128 583,0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128 597,2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52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10 815,0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124 366,2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116 404,0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117 768,0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117 782,2</w:t>
            </w:r>
          </w:p>
        </w:tc>
      </w:tr>
      <w:tr w:rsidR="00AC1290" w:rsidRPr="00AC1290" w:rsidTr="00F96A8F">
        <w:trPr>
          <w:trHeight w:val="47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4,0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ФИЗИЧЕСКАЯ КУЛЬТУРА И СПОРТ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101 050,6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103 796,4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118 532,7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117 901,7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6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97 771,0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100 001,0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99 370,0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4 440,4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18 531,7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18 531,7</w:t>
            </w:r>
          </w:p>
        </w:tc>
      </w:tr>
      <w:tr w:rsidR="00AC1290" w:rsidRPr="00AC1290" w:rsidTr="00F96A8F">
        <w:trPr>
          <w:trHeight w:val="33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3,6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СРЕДСТВА МАССОВОЙ ИНФОРМАЦИИ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14 672,0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14 713,0</w:t>
            </w:r>
          </w:p>
        </w:tc>
      </w:tr>
      <w:tr w:rsidR="00AC1290" w:rsidRPr="00AC1290" w:rsidTr="00F96A8F">
        <w:trPr>
          <w:trHeight w:val="1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69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14 713,0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AC1290" w:rsidRPr="00AC1290" w:rsidTr="00F96A8F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0,5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8 858,0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12 037,0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5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8 858,0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12 037,0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AC1290" w:rsidRPr="00AC1290" w:rsidTr="00F96A8F">
        <w:trPr>
          <w:trHeight w:val="35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0,4</w:t>
            </w:r>
          </w:p>
        </w:tc>
      </w:tr>
      <w:tr w:rsidR="00AC1290" w:rsidRPr="004435AA" w:rsidTr="004435AA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УСЛОВНО УТВЕРЖДЕННЫЕ РАСХОДЫ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расходов,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41 964,0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85 789,0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AC1290" w:rsidRPr="00AC1290" w:rsidTr="00F96A8F">
        <w:trPr>
          <w:trHeight w:val="4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бюджет городского округа город Салават Республики Башкортостан без учета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41 964,0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85 789,0</w:t>
            </w:r>
          </w:p>
        </w:tc>
      </w:tr>
      <w:tr w:rsidR="00AC1290" w:rsidRPr="00AC1290" w:rsidTr="004435AA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AC1290" w:rsidRPr="00AC1290" w:rsidTr="00F96A8F">
        <w:trPr>
          <w:trHeight w:val="3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Удельный вес в общем объеме расходов,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435AA">
              <w:rPr>
                <w:rFonts w:ascii="Calibri" w:eastAsia="Times New Roman" w:hAnsi="Calibri" w:cs="Times New Roman"/>
                <w:sz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AA" w:rsidRPr="004435AA" w:rsidRDefault="004435AA" w:rsidP="0044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4435A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2,6</w:t>
            </w:r>
          </w:p>
        </w:tc>
      </w:tr>
    </w:tbl>
    <w:p w:rsidR="004B58C9" w:rsidRPr="00AC1290" w:rsidRDefault="004B58C9" w:rsidP="00AF7B9C">
      <w:pPr>
        <w:pStyle w:val="Default"/>
        <w:jc w:val="both"/>
        <w:rPr>
          <w:color w:val="auto"/>
          <w:sz w:val="28"/>
          <w:szCs w:val="28"/>
        </w:rPr>
      </w:pPr>
    </w:p>
    <w:p w:rsidR="004B58C9" w:rsidRPr="00AC1290" w:rsidRDefault="004B58C9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B58C9" w:rsidRPr="00AC1290" w:rsidRDefault="004B58C9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Формирован</w:t>
      </w:r>
      <w:r w:rsidR="00FF07E6" w:rsidRPr="00AC1290">
        <w:rPr>
          <w:color w:val="auto"/>
          <w:sz w:val="28"/>
          <w:szCs w:val="28"/>
        </w:rPr>
        <w:t xml:space="preserve">ие объема и структуры расходов </w:t>
      </w:r>
      <w:r w:rsidRPr="00AC1290">
        <w:rPr>
          <w:color w:val="auto"/>
          <w:sz w:val="28"/>
          <w:szCs w:val="28"/>
        </w:rPr>
        <w:t xml:space="preserve">бюджета </w:t>
      </w:r>
      <w:r w:rsidR="00FF07E6" w:rsidRPr="00AC1290">
        <w:rPr>
          <w:color w:val="auto"/>
          <w:sz w:val="28"/>
          <w:szCs w:val="28"/>
        </w:rPr>
        <w:t xml:space="preserve">городского округа город Салават Республики Башкортостан </w:t>
      </w:r>
      <w:r w:rsidRPr="00AC1290">
        <w:rPr>
          <w:color w:val="auto"/>
          <w:sz w:val="28"/>
          <w:szCs w:val="28"/>
        </w:rPr>
        <w:t xml:space="preserve">осуществлено исходя из «базовых» объемов бюджетных ассигнований </w:t>
      </w:r>
      <w:r w:rsidR="004C1BAD" w:rsidRPr="00AC1290">
        <w:rPr>
          <w:color w:val="auto"/>
          <w:sz w:val="28"/>
          <w:szCs w:val="28"/>
        </w:rPr>
        <w:t>на 202</w:t>
      </w:r>
      <w:r w:rsidR="00F96A8F" w:rsidRPr="00AC1290">
        <w:rPr>
          <w:color w:val="auto"/>
          <w:sz w:val="28"/>
          <w:szCs w:val="28"/>
        </w:rPr>
        <w:t>1</w:t>
      </w:r>
      <w:r w:rsidR="00401FD5" w:rsidRPr="00AC1290">
        <w:rPr>
          <w:color w:val="auto"/>
          <w:sz w:val="28"/>
          <w:szCs w:val="28"/>
        </w:rPr>
        <w:t>–202</w:t>
      </w:r>
      <w:r w:rsidR="00F96A8F" w:rsidRPr="00AC1290">
        <w:rPr>
          <w:color w:val="auto"/>
          <w:sz w:val="28"/>
          <w:szCs w:val="28"/>
        </w:rPr>
        <w:t>3</w:t>
      </w:r>
      <w:r w:rsidRPr="00AC1290">
        <w:rPr>
          <w:color w:val="auto"/>
          <w:sz w:val="28"/>
          <w:szCs w:val="28"/>
        </w:rPr>
        <w:t xml:space="preserve"> годы, с учетом оценки доходов </w:t>
      </w:r>
      <w:r w:rsidR="00694C64" w:rsidRPr="00AC1290">
        <w:rPr>
          <w:color w:val="auto"/>
          <w:sz w:val="28"/>
          <w:szCs w:val="28"/>
        </w:rPr>
        <w:t xml:space="preserve">бюджета городского округа город Салават </w:t>
      </w:r>
      <w:r w:rsidRPr="00AC1290">
        <w:rPr>
          <w:color w:val="auto"/>
          <w:sz w:val="28"/>
          <w:szCs w:val="28"/>
        </w:rPr>
        <w:t>Республики Ба</w:t>
      </w:r>
      <w:r w:rsidR="004C1BAD" w:rsidRPr="00AC1290">
        <w:rPr>
          <w:color w:val="auto"/>
          <w:sz w:val="28"/>
          <w:szCs w:val="28"/>
        </w:rPr>
        <w:t>шкортостан на 202</w:t>
      </w:r>
      <w:r w:rsidR="00F96A8F" w:rsidRPr="00AC1290">
        <w:rPr>
          <w:color w:val="auto"/>
          <w:sz w:val="28"/>
          <w:szCs w:val="28"/>
        </w:rPr>
        <w:t>1</w:t>
      </w:r>
      <w:r w:rsidR="00401FD5" w:rsidRPr="00AC1290">
        <w:rPr>
          <w:color w:val="auto"/>
          <w:sz w:val="28"/>
          <w:szCs w:val="28"/>
        </w:rPr>
        <w:t>–202</w:t>
      </w:r>
      <w:r w:rsidR="00F96A8F" w:rsidRPr="00AC1290">
        <w:rPr>
          <w:color w:val="auto"/>
          <w:sz w:val="28"/>
          <w:szCs w:val="28"/>
        </w:rPr>
        <w:t>3</w:t>
      </w:r>
      <w:r w:rsidRPr="00AC1290">
        <w:rPr>
          <w:color w:val="auto"/>
          <w:sz w:val="28"/>
          <w:szCs w:val="28"/>
        </w:rPr>
        <w:t xml:space="preserve"> годы, финансовой поддержки </w:t>
      </w:r>
      <w:r w:rsidR="00694C64" w:rsidRPr="00AC1290">
        <w:rPr>
          <w:color w:val="auto"/>
          <w:sz w:val="28"/>
          <w:szCs w:val="28"/>
        </w:rPr>
        <w:t>республиканского бюджета</w:t>
      </w:r>
      <w:r w:rsidRPr="00AC1290">
        <w:rPr>
          <w:color w:val="auto"/>
          <w:sz w:val="28"/>
          <w:szCs w:val="28"/>
        </w:rPr>
        <w:t>.</w:t>
      </w:r>
    </w:p>
    <w:p w:rsidR="004B58C9" w:rsidRPr="00AC1290" w:rsidRDefault="004B58C9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Помимо вышеуказанных факторов, изменение прогнозных объе</w:t>
      </w:r>
      <w:r w:rsidR="00486264" w:rsidRPr="00AC1290">
        <w:rPr>
          <w:color w:val="auto"/>
          <w:sz w:val="28"/>
          <w:szCs w:val="28"/>
        </w:rPr>
        <w:t>мов расходных параметров на 202</w:t>
      </w:r>
      <w:r w:rsidR="00F96A8F" w:rsidRPr="00AC1290">
        <w:rPr>
          <w:color w:val="auto"/>
          <w:sz w:val="28"/>
          <w:szCs w:val="28"/>
        </w:rPr>
        <w:t>1</w:t>
      </w:r>
      <w:r w:rsidR="00401FD5" w:rsidRPr="00AC1290">
        <w:rPr>
          <w:color w:val="auto"/>
          <w:sz w:val="28"/>
          <w:szCs w:val="28"/>
        </w:rPr>
        <w:t>–202</w:t>
      </w:r>
      <w:r w:rsidR="00F96A8F" w:rsidRPr="00AC1290">
        <w:rPr>
          <w:color w:val="auto"/>
          <w:sz w:val="28"/>
          <w:szCs w:val="28"/>
        </w:rPr>
        <w:t>3</w:t>
      </w:r>
      <w:r w:rsidRPr="00AC1290">
        <w:rPr>
          <w:color w:val="auto"/>
          <w:sz w:val="28"/>
          <w:szCs w:val="28"/>
        </w:rPr>
        <w:t xml:space="preserve"> годы обусловлено следующими отраслевыми особенностями.</w:t>
      </w:r>
    </w:p>
    <w:p w:rsidR="00A24018" w:rsidRPr="00AC1290" w:rsidRDefault="004B58C9" w:rsidP="00F96A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Разнонаправленность динамики расходов по разделу «Общегосударственные вопросы» связана с</w:t>
      </w:r>
      <w:r w:rsidR="00F96A8F" w:rsidRPr="00AC1290">
        <w:rPr>
          <w:color w:val="auto"/>
          <w:sz w:val="28"/>
          <w:szCs w:val="28"/>
        </w:rPr>
        <w:t xml:space="preserve"> </w:t>
      </w:r>
      <w:r w:rsidR="006D4BDD" w:rsidRPr="00AC1290">
        <w:rPr>
          <w:color w:val="auto"/>
          <w:sz w:val="28"/>
          <w:szCs w:val="28"/>
        </w:rPr>
        <w:t xml:space="preserve">увеличением </w:t>
      </w:r>
      <w:r w:rsidR="00F96A8F" w:rsidRPr="00AC1290">
        <w:rPr>
          <w:color w:val="auto"/>
          <w:sz w:val="28"/>
          <w:szCs w:val="28"/>
        </w:rPr>
        <w:t>субвенции бюджетам городских округов на проведение Всероссийской переписи населения</w:t>
      </w:r>
      <w:r w:rsidR="00A24018" w:rsidRPr="00AC1290">
        <w:rPr>
          <w:color w:val="auto"/>
          <w:sz w:val="28"/>
          <w:szCs w:val="28"/>
        </w:rPr>
        <w:t>.</w:t>
      </w:r>
    </w:p>
    <w:p w:rsidR="004B58C9" w:rsidRPr="00AC1290" w:rsidRDefault="004B58C9" w:rsidP="005C75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Рост расходов по разделу «Национальная </w:t>
      </w:r>
      <w:r w:rsidR="005C7567" w:rsidRPr="00AC1290">
        <w:rPr>
          <w:color w:val="auto"/>
          <w:sz w:val="28"/>
          <w:szCs w:val="28"/>
        </w:rPr>
        <w:t>безопасность и правоохранительная деятельность»</w:t>
      </w:r>
      <w:r w:rsidRPr="00AC1290">
        <w:rPr>
          <w:color w:val="auto"/>
          <w:sz w:val="28"/>
          <w:szCs w:val="28"/>
        </w:rPr>
        <w:t xml:space="preserve"> обусловлен увеличением объемов бюджетных ассигнований </w:t>
      </w:r>
      <w:r w:rsidR="005C7567" w:rsidRPr="00AC1290">
        <w:rPr>
          <w:color w:val="auto"/>
          <w:sz w:val="28"/>
          <w:szCs w:val="28"/>
        </w:rPr>
        <w:t xml:space="preserve">на </w:t>
      </w:r>
      <w:r w:rsidR="00AC1290" w:rsidRPr="00AC1290">
        <w:rPr>
          <w:color w:val="auto"/>
          <w:sz w:val="28"/>
          <w:szCs w:val="28"/>
        </w:rPr>
        <w:t xml:space="preserve">приобретение и монтаж 24 камер на сумму 4,4 миллиона рублей (15 штук в Парке культуры и отдыха и 9 штук для проведении </w:t>
      </w:r>
      <w:proofErr w:type="spellStart"/>
      <w:r w:rsidR="00AC1290" w:rsidRPr="00AC1290">
        <w:rPr>
          <w:color w:val="auto"/>
          <w:sz w:val="28"/>
          <w:szCs w:val="28"/>
        </w:rPr>
        <w:t>фольклориады</w:t>
      </w:r>
      <w:proofErr w:type="spellEnd"/>
      <w:r w:rsidR="00AC1290" w:rsidRPr="00AC1290">
        <w:rPr>
          <w:color w:val="auto"/>
          <w:sz w:val="28"/>
          <w:szCs w:val="28"/>
        </w:rPr>
        <w:t>)</w:t>
      </w:r>
    </w:p>
    <w:p w:rsidR="00F13655" w:rsidRPr="00AC1290" w:rsidRDefault="00AC1290" w:rsidP="00F136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Снижение</w:t>
      </w:r>
      <w:r w:rsidR="005C7567" w:rsidRPr="00AC1290">
        <w:rPr>
          <w:color w:val="auto"/>
          <w:sz w:val="28"/>
          <w:szCs w:val="28"/>
        </w:rPr>
        <w:t xml:space="preserve"> </w:t>
      </w:r>
      <w:r w:rsidR="004B58C9" w:rsidRPr="00AC1290">
        <w:rPr>
          <w:color w:val="auto"/>
          <w:sz w:val="28"/>
          <w:szCs w:val="28"/>
        </w:rPr>
        <w:t xml:space="preserve">расходов по разделу «Национальная экономика» </w:t>
      </w:r>
      <w:r w:rsidR="00F13655" w:rsidRPr="00AC1290">
        <w:rPr>
          <w:color w:val="auto"/>
          <w:sz w:val="28"/>
          <w:szCs w:val="28"/>
        </w:rPr>
        <w:t>обусловлено изменением объемов финансового обеспечения:</w:t>
      </w:r>
    </w:p>
    <w:p w:rsidR="00F13655" w:rsidRPr="00AC1290" w:rsidRDefault="00F13655" w:rsidP="00F1365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на финансовое обеспечение дорожной деятельности в рамках </w:t>
      </w:r>
      <w:r w:rsidR="00AC1290" w:rsidRPr="00AC1290">
        <w:rPr>
          <w:color w:val="auto"/>
          <w:sz w:val="28"/>
          <w:szCs w:val="28"/>
        </w:rPr>
        <w:t>Регионального проекта "Программа дорожной деятельности Республики Башкортостан, Уфимской агломерации и Стерлитамакской агломерации" в рамках Федерального проекта "Дорожная сеть"</w:t>
      </w:r>
      <w:r w:rsidRPr="00AC1290">
        <w:rPr>
          <w:color w:val="auto"/>
          <w:sz w:val="28"/>
          <w:szCs w:val="28"/>
        </w:rPr>
        <w:t>.</w:t>
      </w:r>
    </w:p>
    <w:p w:rsidR="004B58C9" w:rsidRPr="00AC1290" w:rsidRDefault="00AC1290" w:rsidP="00F136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Снижение</w:t>
      </w:r>
      <w:r w:rsidR="00A84AD7" w:rsidRPr="00AC1290">
        <w:rPr>
          <w:color w:val="auto"/>
          <w:sz w:val="28"/>
          <w:szCs w:val="28"/>
        </w:rPr>
        <w:t xml:space="preserve"> расходов по</w:t>
      </w:r>
      <w:r w:rsidR="004B58C9" w:rsidRPr="00AC1290">
        <w:rPr>
          <w:color w:val="auto"/>
          <w:sz w:val="28"/>
          <w:szCs w:val="28"/>
        </w:rPr>
        <w:t xml:space="preserve"> разделу «Жилищно-коммунальное хозяйство», </w:t>
      </w:r>
      <w:r w:rsidR="008158F5" w:rsidRPr="00AC1290">
        <w:rPr>
          <w:color w:val="auto"/>
          <w:sz w:val="28"/>
          <w:szCs w:val="28"/>
        </w:rPr>
        <w:t xml:space="preserve">обусловлено </w:t>
      </w:r>
      <w:r w:rsidR="00A84AD7" w:rsidRPr="00AC1290">
        <w:rPr>
          <w:color w:val="auto"/>
          <w:sz w:val="28"/>
          <w:szCs w:val="28"/>
        </w:rPr>
        <w:t>увеличением объемов бюджетных ассигнований, предусмотренных</w:t>
      </w:r>
      <w:r w:rsidR="008158F5" w:rsidRPr="00AC1290">
        <w:rPr>
          <w:color w:val="auto"/>
          <w:sz w:val="28"/>
          <w:szCs w:val="28"/>
        </w:rPr>
        <w:t>:</w:t>
      </w:r>
    </w:p>
    <w:p w:rsidR="006D4BDD" w:rsidRPr="00AC1290" w:rsidRDefault="006D4BDD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на реализацию проектов по благоустройству дворовых территорий, основанных на местных инициативах;</w:t>
      </w:r>
    </w:p>
    <w:p w:rsidR="00E65AE4" w:rsidRPr="00AC1290" w:rsidRDefault="00E65AE4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lastRenderedPageBreak/>
        <w:t>на поддержку государственных программ субъектов Российской Федерации и муниципальных программ формирова</w:t>
      </w:r>
      <w:r w:rsidR="00AC1290" w:rsidRPr="00AC1290">
        <w:rPr>
          <w:color w:val="auto"/>
          <w:sz w:val="28"/>
          <w:szCs w:val="28"/>
        </w:rPr>
        <w:t>ния современной городской среды.</w:t>
      </w:r>
    </w:p>
    <w:p w:rsidR="000A284D" w:rsidRPr="00AC1290" w:rsidRDefault="004B58C9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Динамика расходов по разделу «Образование» обусловлена доведением заработной платы педагогических работников дошкольного и общего образования до целевых показателей, установленных указом Президента Российской Федерации от 7 мая 2012 </w:t>
      </w:r>
      <w:r w:rsidR="00D45CA3" w:rsidRPr="00AC1290">
        <w:rPr>
          <w:color w:val="auto"/>
          <w:sz w:val="28"/>
          <w:szCs w:val="28"/>
        </w:rPr>
        <w:t>года, а</w:t>
      </w:r>
      <w:r w:rsidRPr="00AC1290">
        <w:rPr>
          <w:color w:val="auto"/>
          <w:sz w:val="28"/>
          <w:szCs w:val="28"/>
        </w:rPr>
        <w:t xml:space="preserve"> также </w:t>
      </w:r>
      <w:r w:rsidR="00E65AE4" w:rsidRPr="00AC1290">
        <w:rPr>
          <w:color w:val="auto"/>
          <w:sz w:val="28"/>
          <w:szCs w:val="28"/>
        </w:rPr>
        <w:t>субсидиями на софинансирование расходов</w:t>
      </w:r>
      <w:r w:rsidR="000A284D" w:rsidRPr="00AC1290">
        <w:rPr>
          <w:color w:val="auto"/>
          <w:sz w:val="28"/>
          <w:szCs w:val="28"/>
        </w:rPr>
        <w:t>:</w:t>
      </w:r>
    </w:p>
    <w:p w:rsidR="000A284D" w:rsidRPr="00AC1290" w:rsidRDefault="00AC1290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r w:rsidR="000A284D" w:rsidRPr="00AC1290">
        <w:rPr>
          <w:color w:val="auto"/>
          <w:sz w:val="28"/>
          <w:szCs w:val="28"/>
        </w:rPr>
        <w:t>;</w:t>
      </w:r>
    </w:p>
    <w:p w:rsidR="00AC1290" w:rsidRPr="00AC1290" w:rsidRDefault="00AC1290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по обеспечению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4B58C9" w:rsidRPr="00AC1290" w:rsidRDefault="00E65AE4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по обеспечению питанием обучающихся с ограниченными возможностями здоровья </w:t>
      </w:r>
      <w:r w:rsidR="001F67AC" w:rsidRPr="00AC1290">
        <w:rPr>
          <w:color w:val="auto"/>
          <w:sz w:val="28"/>
          <w:szCs w:val="28"/>
        </w:rPr>
        <w:t xml:space="preserve">и детей-инвалидов </w:t>
      </w:r>
      <w:r w:rsidRPr="00AC1290">
        <w:rPr>
          <w:color w:val="auto"/>
          <w:sz w:val="28"/>
          <w:szCs w:val="28"/>
        </w:rPr>
        <w:t>в муниципальных организациях, осуществляющ</w:t>
      </w:r>
      <w:r w:rsidR="000A284D" w:rsidRPr="00AC1290">
        <w:rPr>
          <w:color w:val="auto"/>
          <w:sz w:val="28"/>
          <w:szCs w:val="28"/>
        </w:rPr>
        <w:t>их образовательную деятельность;</w:t>
      </w:r>
    </w:p>
    <w:p w:rsidR="000A284D" w:rsidRPr="00AC1290" w:rsidRDefault="000A284D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на реализацию мероприятий по развитию образовательных организаций;</w:t>
      </w:r>
    </w:p>
    <w:p w:rsidR="000A284D" w:rsidRPr="00AC1290" w:rsidRDefault="000A284D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</w:r>
      <w:r w:rsidR="001B04D1" w:rsidRPr="00AC1290">
        <w:rPr>
          <w:color w:val="auto"/>
          <w:sz w:val="28"/>
          <w:szCs w:val="28"/>
        </w:rPr>
        <w:t>.</w:t>
      </w:r>
    </w:p>
    <w:p w:rsidR="004B58C9" w:rsidRPr="00AC1290" w:rsidRDefault="004B58C9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Изменения расходов по разделу «Культура, кинематография»</w:t>
      </w:r>
    </w:p>
    <w:p w:rsidR="004B58C9" w:rsidRPr="00AC1290" w:rsidRDefault="001B04D1" w:rsidP="004B58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в 202</w:t>
      </w:r>
      <w:r w:rsidR="00AC1290" w:rsidRPr="00AC1290">
        <w:rPr>
          <w:color w:val="auto"/>
          <w:sz w:val="28"/>
          <w:szCs w:val="28"/>
        </w:rPr>
        <w:t>1</w:t>
      </w:r>
      <w:r w:rsidR="004B58C9" w:rsidRPr="00AC1290">
        <w:rPr>
          <w:color w:val="auto"/>
          <w:sz w:val="28"/>
          <w:szCs w:val="28"/>
        </w:rPr>
        <w:t>−</w:t>
      </w:r>
      <w:r w:rsidR="00D45CA3" w:rsidRPr="00AC1290">
        <w:rPr>
          <w:color w:val="auto"/>
          <w:sz w:val="28"/>
          <w:szCs w:val="28"/>
        </w:rPr>
        <w:t>202</w:t>
      </w:r>
      <w:r w:rsidR="00AC1290" w:rsidRPr="00AC1290">
        <w:rPr>
          <w:color w:val="auto"/>
          <w:sz w:val="28"/>
          <w:szCs w:val="28"/>
        </w:rPr>
        <w:t>3</w:t>
      </w:r>
      <w:r w:rsidR="004B58C9" w:rsidRPr="00AC1290">
        <w:rPr>
          <w:color w:val="auto"/>
          <w:sz w:val="28"/>
          <w:szCs w:val="28"/>
        </w:rPr>
        <w:t xml:space="preserve"> годах </w:t>
      </w:r>
      <w:r w:rsidR="00E65AE4" w:rsidRPr="00AC1290">
        <w:rPr>
          <w:color w:val="auto"/>
          <w:sz w:val="28"/>
          <w:szCs w:val="28"/>
        </w:rPr>
        <w:t xml:space="preserve">обусловлена увеличением бюджетных ассигнований на доведением </w:t>
      </w:r>
      <w:r w:rsidR="000D5A38" w:rsidRPr="00AC1290">
        <w:rPr>
          <w:color w:val="auto"/>
          <w:sz w:val="28"/>
          <w:szCs w:val="28"/>
        </w:rPr>
        <w:t xml:space="preserve">средней заработной платы работников муниципальных учреждений культуры до средней заработной </w:t>
      </w:r>
      <w:r w:rsidR="00435BDB" w:rsidRPr="00AC1290">
        <w:rPr>
          <w:color w:val="auto"/>
          <w:sz w:val="28"/>
          <w:szCs w:val="28"/>
        </w:rPr>
        <w:t>платы в Республике Башкортостан и реализацию проектов развития общественной инфраструктуры, основанных на местных инициативах.</w:t>
      </w:r>
    </w:p>
    <w:p w:rsidR="00291FA7" w:rsidRPr="00AC1290" w:rsidRDefault="005F35F4" w:rsidP="005F35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Д</w:t>
      </w:r>
      <w:r w:rsidR="004B58C9" w:rsidRPr="00AC1290">
        <w:rPr>
          <w:color w:val="auto"/>
          <w:sz w:val="28"/>
          <w:szCs w:val="28"/>
        </w:rPr>
        <w:t xml:space="preserve">инамика расходов по разделу «Социальная политика» связана прежде всего с </w:t>
      </w:r>
      <w:r w:rsidR="00435BDB" w:rsidRPr="00AC1290">
        <w:rPr>
          <w:color w:val="auto"/>
          <w:sz w:val="28"/>
          <w:szCs w:val="28"/>
        </w:rPr>
        <w:t>увеличением</w:t>
      </w:r>
      <w:r w:rsidR="008158F5" w:rsidRPr="00AC1290">
        <w:rPr>
          <w:color w:val="auto"/>
          <w:sz w:val="28"/>
          <w:szCs w:val="28"/>
        </w:rPr>
        <w:t xml:space="preserve"> объемов</w:t>
      </w:r>
      <w:r w:rsidR="004B58C9" w:rsidRPr="00AC1290">
        <w:rPr>
          <w:color w:val="auto"/>
          <w:sz w:val="28"/>
          <w:szCs w:val="28"/>
        </w:rPr>
        <w:t xml:space="preserve"> бюджетных ассигнований </w:t>
      </w:r>
      <w:r w:rsidRPr="00AC1290">
        <w:rPr>
          <w:color w:val="auto"/>
          <w:sz w:val="28"/>
          <w:szCs w:val="28"/>
        </w:rPr>
        <w:t>на</w:t>
      </w:r>
      <w:r w:rsidR="00291FA7" w:rsidRPr="00AC1290">
        <w:rPr>
          <w:color w:val="auto"/>
          <w:sz w:val="28"/>
          <w:szCs w:val="28"/>
        </w:rPr>
        <w:t>:</w:t>
      </w:r>
    </w:p>
    <w:p w:rsidR="005F35F4" w:rsidRPr="00AC1290" w:rsidRDefault="005F35F4" w:rsidP="005F35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 </w:t>
      </w:r>
      <w:r w:rsidR="00435BDB" w:rsidRPr="00AC1290">
        <w:rPr>
          <w:color w:val="auto"/>
          <w:sz w:val="28"/>
          <w:szCs w:val="28"/>
        </w:rPr>
        <w:t>меры социальной поддержки и социальные выплаты отдельным категориям граждан, установленные решениями органов местного самоуправления</w:t>
      </w:r>
      <w:r w:rsidR="00291FA7" w:rsidRPr="00AC1290">
        <w:rPr>
          <w:color w:val="auto"/>
          <w:sz w:val="28"/>
          <w:szCs w:val="28"/>
        </w:rPr>
        <w:t>;</w:t>
      </w:r>
    </w:p>
    <w:p w:rsidR="00291FA7" w:rsidRPr="00AC1290" w:rsidRDefault="00291FA7" w:rsidP="005F35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предоставление социальных выплат молодым семьям на приобретение (строительство) жилого помещения;</w:t>
      </w:r>
    </w:p>
    <w:p w:rsidR="00291FA7" w:rsidRPr="00AC1290" w:rsidRDefault="00291FA7" w:rsidP="005F35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предоставление социальных выплат молодым семьям при рождении (усыновлении) ребенка (детей)</w:t>
      </w:r>
      <w:r w:rsidR="00AC0D3D" w:rsidRPr="00AC1290">
        <w:rPr>
          <w:color w:val="auto"/>
          <w:sz w:val="28"/>
          <w:szCs w:val="28"/>
        </w:rPr>
        <w:t>;</w:t>
      </w:r>
    </w:p>
    <w:p w:rsidR="00AC0D3D" w:rsidRPr="00AC1290" w:rsidRDefault="00AC0D3D" w:rsidP="005F35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предоставление социальных выплат молодым семьям на приобретение (строительство) жилого помещения;</w:t>
      </w:r>
    </w:p>
    <w:p w:rsidR="007332B2" w:rsidRPr="00AC1290" w:rsidRDefault="000B5831" w:rsidP="007332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>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7332B2" w:rsidRPr="00AC1290">
        <w:rPr>
          <w:color w:val="auto"/>
          <w:sz w:val="28"/>
          <w:szCs w:val="28"/>
        </w:rPr>
        <w:t>.</w:t>
      </w:r>
    </w:p>
    <w:p w:rsidR="00E92AE4" w:rsidRPr="00AC1290" w:rsidRDefault="005F35F4" w:rsidP="00E96D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 </w:t>
      </w:r>
      <w:r w:rsidR="004B58C9" w:rsidRPr="00AC1290">
        <w:rPr>
          <w:color w:val="auto"/>
          <w:sz w:val="28"/>
          <w:szCs w:val="28"/>
        </w:rPr>
        <w:t xml:space="preserve">Дополнительным фактором, определившим </w:t>
      </w:r>
      <w:r w:rsidR="00E22B29" w:rsidRPr="00AC1290">
        <w:rPr>
          <w:color w:val="auto"/>
          <w:sz w:val="28"/>
          <w:szCs w:val="28"/>
        </w:rPr>
        <w:t xml:space="preserve">увеличение </w:t>
      </w:r>
      <w:r w:rsidR="00E92AE4" w:rsidRPr="00AC1290">
        <w:rPr>
          <w:color w:val="auto"/>
          <w:sz w:val="28"/>
          <w:szCs w:val="28"/>
        </w:rPr>
        <w:t>объема бюджетных ассигнований по</w:t>
      </w:r>
      <w:r w:rsidR="004B58C9" w:rsidRPr="00AC1290">
        <w:rPr>
          <w:color w:val="auto"/>
          <w:sz w:val="28"/>
          <w:szCs w:val="28"/>
        </w:rPr>
        <w:t xml:space="preserve"> разделу</w:t>
      </w:r>
      <w:r w:rsidR="00E22B29" w:rsidRPr="00AC1290">
        <w:rPr>
          <w:color w:val="auto"/>
          <w:sz w:val="28"/>
          <w:szCs w:val="28"/>
        </w:rPr>
        <w:t xml:space="preserve"> «Физичес</w:t>
      </w:r>
      <w:r w:rsidR="007D6877" w:rsidRPr="00AC1290">
        <w:rPr>
          <w:color w:val="auto"/>
          <w:sz w:val="28"/>
          <w:szCs w:val="28"/>
        </w:rPr>
        <w:t>кая культура и спорт» является</w:t>
      </w:r>
      <w:r w:rsidR="00E92AE4" w:rsidRPr="00AC1290">
        <w:rPr>
          <w:color w:val="auto"/>
          <w:sz w:val="28"/>
          <w:szCs w:val="28"/>
        </w:rPr>
        <w:t>:</w:t>
      </w:r>
    </w:p>
    <w:p w:rsidR="00E92AE4" w:rsidRPr="00AC1290" w:rsidRDefault="007D6877" w:rsidP="00E96D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lastRenderedPageBreak/>
        <w:t xml:space="preserve"> субсидия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</w:r>
      <w:r w:rsidR="00AC1290" w:rsidRPr="00AC1290">
        <w:rPr>
          <w:color w:val="auto"/>
          <w:sz w:val="28"/>
          <w:szCs w:val="28"/>
        </w:rPr>
        <w:t>.</w:t>
      </w:r>
    </w:p>
    <w:p w:rsidR="001A6FA0" w:rsidRPr="00AC1290" w:rsidRDefault="00AC1290" w:rsidP="00BF50C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1290">
        <w:rPr>
          <w:color w:val="auto"/>
          <w:sz w:val="28"/>
          <w:szCs w:val="28"/>
        </w:rPr>
        <w:t xml:space="preserve">Снижение </w:t>
      </w:r>
      <w:r w:rsidR="004B58C9" w:rsidRPr="00AC1290">
        <w:rPr>
          <w:color w:val="auto"/>
          <w:sz w:val="28"/>
          <w:szCs w:val="28"/>
        </w:rPr>
        <w:t>расходов по разделу «Средства массовой информации» связан</w:t>
      </w:r>
      <w:r w:rsidRPr="00AC1290">
        <w:rPr>
          <w:color w:val="auto"/>
          <w:sz w:val="28"/>
          <w:szCs w:val="28"/>
        </w:rPr>
        <w:t>о</w:t>
      </w:r>
      <w:r w:rsidR="004B58C9" w:rsidRPr="00AC1290">
        <w:rPr>
          <w:color w:val="auto"/>
          <w:sz w:val="28"/>
          <w:szCs w:val="28"/>
        </w:rPr>
        <w:t xml:space="preserve"> </w:t>
      </w:r>
      <w:r w:rsidRPr="00AC1290">
        <w:rPr>
          <w:color w:val="auto"/>
          <w:sz w:val="28"/>
          <w:szCs w:val="28"/>
        </w:rPr>
        <w:t>с оптимизацией расходов</w:t>
      </w:r>
      <w:r w:rsidR="001A6FA0" w:rsidRPr="00AC1290">
        <w:rPr>
          <w:color w:val="auto"/>
          <w:sz w:val="28"/>
          <w:szCs w:val="28"/>
        </w:rPr>
        <w:t xml:space="preserve"> МАУ "Телекомпания "Салават".</w:t>
      </w:r>
    </w:p>
    <w:p w:rsidR="00BF50CC" w:rsidRPr="00550399" w:rsidRDefault="00BF50CC" w:rsidP="00BF50C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0399">
        <w:rPr>
          <w:color w:val="auto"/>
          <w:sz w:val="28"/>
          <w:szCs w:val="28"/>
        </w:rPr>
        <w:t>Изменение расходов по разделу «Обслуживание государственного и муниципального долга» обусловлено изменением структуры муниципального долга в связи с:</w:t>
      </w:r>
    </w:p>
    <w:p w:rsidR="00BF50CC" w:rsidRPr="00550399" w:rsidRDefault="00BF50CC" w:rsidP="00BF50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0399">
        <w:rPr>
          <w:color w:val="auto"/>
          <w:sz w:val="28"/>
          <w:szCs w:val="28"/>
        </w:rPr>
        <w:t>реализацией эффективной налоговой политики и комплекса мер по увеличению доходов бюджета городского округа;</w:t>
      </w:r>
    </w:p>
    <w:p w:rsidR="00BF50CC" w:rsidRPr="00550399" w:rsidRDefault="00BF50CC" w:rsidP="00BF50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0399">
        <w:rPr>
          <w:color w:val="auto"/>
          <w:sz w:val="28"/>
          <w:szCs w:val="28"/>
        </w:rPr>
        <w:t>погашением и обслуживанием долговых обязательств городского округа своевременно и в по</w:t>
      </w:r>
      <w:r w:rsidR="007B5BEE">
        <w:rPr>
          <w:color w:val="auto"/>
          <w:sz w:val="28"/>
          <w:szCs w:val="28"/>
        </w:rPr>
        <w:t>лном объеме.</w:t>
      </w:r>
    </w:p>
    <w:p w:rsidR="00BF50CC" w:rsidRDefault="00BF50CC" w:rsidP="00BF50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095C">
        <w:rPr>
          <w:color w:val="auto"/>
          <w:sz w:val="28"/>
          <w:szCs w:val="28"/>
        </w:rPr>
        <w:t>Дефицит бюджета городского округа город Салават Республики Башкортостан на 20</w:t>
      </w:r>
      <w:r w:rsidR="005C56D4" w:rsidRPr="0088095C">
        <w:rPr>
          <w:color w:val="auto"/>
          <w:sz w:val="28"/>
          <w:szCs w:val="28"/>
        </w:rPr>
        <w:t>2</w:t>
      </w:r>
      <w:r w:rsidR="007B5BEE">
        <w:rPr>
          <w:color w:val="auto"/>
          <w:sz w:val="28"/>
          <w:szCs w:val="28"/>
        </w:rPr>
        <w:t>1</w:t>
      </w:r>
      <w:r w:rsidRPr="0088095C">
        <w:rPr>
          <w:color w:val="auto"/>
          <w:sz w:val="28"/>
          <w:szCs w:val="28"/>
        </w:rPr>
        <w:t xml:space="preserve"> год прогнозируется в сумме </w:t>
      </w:r>
      <w:r w:rsidR="005C56D4" w:rsidRPr="0088095C">
        <w:rPr>
          <w:color w:val="auto"/>
          <w:sz w:val="28"/>
          <w:szCs w:val="28"/>
        </w:rPr>
        <w:t>9</w:t>
      </w:r>
      <w:r w:rsidRPr="0088095C">
        <w:rPr>
          <w:color w:val="auto"/>
          <w:sz w:val="28"/>
          <w:szCs w:val="28"/>
        </w:rPr>
        <w:t xml:space="preserve">0 000,0 тыс. рублей. </w:t>
      </w:r>
      <w:r w:rsidR="005C56D4" w:rsidRPr="0088095C">
        <w:rPr>
          <w:color w:val="auto"/>
          <w:sz w:val="28"/>
          <w:szCs w:val="28"/>
        </w:rPr>
        <w:t>И</w:t>
      </w:r>
      <w:r w:rsidRPr="0088095C">
        <w:rPr>
          <w:color w:val="auto"/>
          <w:sz w:val="28"/>
          <w:szCs w:val="28"/>
        </w:rPr>
        <w:t>сточником его финансирования являются кредиты</w:t>
      </w:r>
      <w:r w:rsidR="005C56D4" w:rsidRPr="0088095C">
        <w:rPr>
          <w:color w:val="auto"/>
          <w:sz w:val="28"/>
          <w:szCs w:val="28"/>
        </w:rPr>
        <w:t xml:space="preserve"> кредитных организаций в сумме </w:t>
      </w:r>
      <w:r w:rsidR="007B5BEE">
        <w:rPr>
          <w:color w:val="auto"/>
          <w:sz w:val="28"/>
          <w:szCs w:val="28"/>
        </w:rPr>
        <w:t>6</w:t>
      </w:r>
      <w:r w:rsidR="005C56D4" w:rsidRPr="0088095C">
        <w:rPr>
          <w:color w:val="auto"/>
          <w:sz w:val="28"/>
          <w:szCs w:val="28"/>
        </w:rPr>
        <w:t>0</w:t>
      </w:r>
      <w:r w:rsidRPr="0088095C">
        <w:rPr>
          <w:color w:val="auto"/>
          <w:sz w:val="28"/>
          <w:szCs w:val="28"/>
        </w:rPr>
        <w:t> 000,0 тыс. рублей</w:t>
      </w:r>
      <w:r w:rsidR="005C56D4" w:rsidRPr="0088095C">
        <w:rPr>
          <w:color w:val="auto"/>
          <w:sz w:val="28"/>
          <w:szCs w:val="28"/>
        </w:rPr>
        <w:t xml:space="preserve"> и остатки средств бюджета в сумме </w:t>
      </w:r>
      <w:r w:rsidR="007B5BEE">
        <w:rPr>
          <w:color w:val="auto"/>
          <w:sz w:val="28"/>
          <w:szCs w:val="28"/>
        </w:rPr>
        <w:t>3</w:t>
      </w:r>
      <w:r w:rsidR="005C56D4" w:rsidRPr="0088095C">
        <w:rPr>
          <w:color w:val="auto"/>
          <w:sz w:val="28"/>
          <w:szCs w:val="28"/>
        </w:rPr>
        <w:t>0 000,0 тыс. рублей</w:t>
      </w:r>
      <w:r w:rsidR="009A2583" w:rsidRPr="0088095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D86E18" w:rsidRPr="00A22F49" w:rsidRDefault="00D86E18" w:rsidP="004B58C9">
      <w:pPr>
        <w:pStyle w:val="Default"/>
        <w:ind w:firstLine="709"/>
        <w:jc w:val="both"/>
        <w:rPr>
          <w:sz w:val="28"/>
          <w:szCs w:val="28"/>
        </w:rPr>
      </w:pPr>
    </w:p>
    <w:p w:rsidR="004D2804" w:rsidRDefault="004D2804" w:rsidP="004B58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82D" w:rsidRPr="00B377EF" w:rsidRDefault="00160625" w:rsidP="00694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B377EF" w:rsidRPr="00B377EF" w:rsidRDefault="00160625" w:rsidP="00694C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B377EF" w:rsidRPr="00B377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77EF">
        <w:rPr>
          <w:rFonts w:ascii="Times New Roman" w:hAnsi="Times New Roman" w:cs="Times New Roman"/>
          <w:sz w:val="28"/>
          <w:szCs w:val="28"/>
        </w:rPr>
        <w:t xml:space="preserve"> </w:t>
      </w:r>
      <w:r w:rsidR="00B377EF" w:rsidRPr="00B377EF">
        <w:rPr>
          <w:rFonts w:ascii="Times New Roman" w:hAnsi="Times New Roman" w:cs="Times New Roman"/>
          <w:sz w:val="28"/>
          <w:szCs w:val="28"/>
        </w:rPr>
        <w:t xml:space="preserve">      </w:t>
      </w:r>
      <w:r w:rsidR="001F67AC">
        <w:rPr>
          <w:rFonts w:ascii="Times New Roman" w:hAnsi="Times New Roman" w:cs="Times New Roman"/>
          <w:sz w:val="28"/>
          <w:szCs w:val="28"/>
        </w:rPr>
        <w:t xml:space="preserve">      </w:t>
      </w:r>
      <w:r w:rsidR="00B377EF" w:rsidRPr="00B377E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EF" w:rsidRPr="00B377EF">
        <w:rPr>
          <w:rFonts w:ascii="Times New Roman" w:hAnsi="Times New Roman" w:cs="Times New Roman"/>
          <w:sz w:val="28"/>
          <w:szCs w:val="28"/>
        </w:rPr>
        <w:t xml:space="preserve">      </w:t>
      </w:r>
      <w:r w:rsidR="00DC4033">
        <w:rPr>
          <w:rFonts w:ascii="Times New Roman" w:hAnsi="Times New Roman" w:cs="Times New Roman"/>
          <w:sz w:val="28"/>
          <w:szCs w:val="28"/>
        </w:rPr>
        <w:t>Т.Н. Силкина</w:t>
      </w:r>
    </w:p>
    <w:p w:rsidR="004B58C9" w:rsidRDefault="004B58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4D3" w:rsidRDefault="00843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4D3" w:rsidRDefault="00843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4D3" w:rsidRDefault="00843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4D3" w:rsidRPr="00B377EF" w:rsidRDefault="008434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34D3" w:rsidRPr="00B377EF" w:rsidSect="00885F4C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A2"/>
    <w:rsid w:val="000009F2"/>
    <w:rsid w:val="000011AE"/>
    <w:rsid w:val="00002DD3"/>
    <w:rsid w:val="00004AAC"/>
    <w:rsid w:val="0003750B"/>
    <w:rsid w:val="00041427"/>
    <w:rsid w:val="00051799"/>
    <w:rsid w:val="0006155C"/>
    <w:rsid w:val="00061F2F"/>
    <w:rsid w:val="0007098C"/>
    <w:rsid w:val="000718E7"/>
    <w:rsid w:val="000821BA"/>
    <w:rsid w:val="000A1CDB"/>
    <w:rsid w:val="000A284D"/>
    <w:rsid w:val="000B2DF9"/>
    <w:rsid w:val="000B4CF1"/>
    <w:rsid w:val="000B5831"/>
    <w:rsid w:val="000C51B4"/>
    <w:rsid w:val="000D5A38"/>
    <w:rsid w:val="000F2B84"/>
    <w:rsid w:val="000F733B"/>
    <w:rsid w:val="000F743B"/>
    <w:rsid w:val="00100A64"/>
    <w:rsid w:val="00104D05"/>
    <w:rsid w:val="00125921"/>
    <w:rsid w:val="00132720"/>
    <w:rsid w:val="00140F8D"/>
    <w:rsid w:val="001430E4"/>
    <w:rsid w:val="0014340A"/>
    <w:rsid w:val="00145467"/>
    <w:rsid w:val="00145B4E"/>
    <w:rsid w:val="00146D35"/>
    <w:rsid w:val="00160625"/>
    <w:rsid w:val="00164E2C"/>
    <w:rsid w:val="00172B7B"/>
    <w:rsid w:val="00177C4A"/>
    <w:rsid w:val="00181D6E"/>
    <w:rsid w:val="00190194"/>
    <w:rsid w:val="00191AA2"/>
    <w:rsid w:val="001A04E9"/>
    <w:rsid w:val="001A1A85"/>
    <w:rsid w:val="001A400A"/>
    <w:rsid w:val="001A6FA0"/>
    <w:rsid w:val="001B04D1"/>
    <w:rsid w:val="001C059C"/>
    <w:rsid w:val="001C13C4"/>
    <w:rsid w:val="001C650D"/>
    <w:rsid w:val="001C7EEC"/>
    <w:rsid w:val="001D2F68"/>
    <w:rsid w:val="001D7EAF"/>
    <w:rsid w:val="001F67AC"/>
    <w:rsid w:val="00212C6D"/>
    <w:rsid w:val="002159A7"/>
    <w:rsid w:val="00220969"/>
    <w:rsid w:val="00222D86"/>
    <w:rsid w:val="00232581"/>
    <w:rsid w:val="00232C1E"/>
    <w:rsid w:val="00237416"/>
    <w:rsid w:val="00247B02"/>
    <w:rsid w:val="002620DD"/>
    <w:rsid w:val="0026214A"/>
    <w:rsid w:val="00262CCC"/>
    <w:rsid w:val="00266F20"/>
    <w:rsid w:val="00280B35"/>
    <w:rsid w:val="00280FB7"/>
    <w:rsid w:val="00291FA7"/>
    <w:rsid w:val="002A02B1"/>
    <w:rsid w:val="002A127F"/>
    <w:rsid w:val="002A241E"/>
    <w:rsid w:val="002A3B80"/>
    <w:rsid w:val="002A59B8"/>
    <w:rsid w:val="002C2D41"/>
    <w:rsid w:val="002E58FF"/>
    <w:rsid w:val="00316EB3"/>
    <w:rsid w:val="00326881"/>
    <w:rsid w:val="0033078D"/>
    <w:rsid w:val="003616A5"/>
    <w:rsid w:val="00361F52"/>
    <w:rsid w:val="0036576B"/>
    <w:rsid w:val="00373304"/>
    <w:rsid w:val="00374937"/>
    <w:rsid w:val="003867C2"/>
    <w:rsid w:val="00387B6E"/>
    <w:rsid w:val="003931C8"/>
    <w:rsid w:val="003A02BB"/>
    <w:rsid w:val="003B20D8"/>
    <w:rsid w:val="003B49BD"/>
    <w:rsid w:val="003B613C"/>
    <w:rsid w:val="003C359B"/>
    <w:rsid w:val="003C7682"/>
    <w:rsid w:val="003F34FF"/>
    <w:rsid w:val="00401FD5"/>
    <w:rsid w:val="00410C7C"/>
    <w:rsid w:val="0041398D"/>
    <w:rsid w:val="00413E24"/>
    <w:rsid w:val="004243D6"/>
    <w:rsid w:val="00424851"/>
    <w:rsid w:val="00427110"/>
    <w:rsid w:val="00435BDB"/>
    <w:rsid w:val="004435AA"/>
    <w:rsid w:val="00452CB5"/>
    <w:rsid w:val="004533E4"/>
    <w:rsid w:val="004569BE"/>
    <w:rsid w:val="00462610"/>
    <w:rsid w:val="00464151"/>
    <w:rsid w:val="00476EAA"/>
    <w:rsid w:val="0048042F"/>
    <w:rsid w:val="00481E1B"/>
    <w:rsid w:val="00486264"/>
    <w:rsid w:val="004A0CC2"/>
    <w:rsid w:val="004A1365"/>
    <w:rsid w:val="004A4575"/>
    <w:rsid w:val="004A5AEE"/>
    <w:rsid w:val="004B164F"/>
    <w:rsid w:val="004B58C9"/>
    <w:rsid w:val="004C0198"/>
    <w:rsid w:val="004C1BAD"/>
    <w:rsid w:val="004C4539"/>
    <w:rsid w:val="004D2804"/>
    <w:rsid w:val="004E06EB"/>
    <w:rsid w:val="004E2EF0"/>
    <w:rsid w:val="0050612D"/>
    <w:rsid w:val="00523218"/>
    <w:rsid w:val="005320FC"/>
    <w:rsid w:val="00532F74"/>
    <w:rsid w:val="005352F6"/>
    <w:rsid w:val="00550399"/>
    <w:rsid w:val="005561CE"/>
    <w:rsid w:val="00561180"/>
    <w:rsid w:val="0056158C"/>
    <w:rsid w:val="00562FF2"/>
    <w:rsid w:val="0056650C"/>
    <w:rsid w:val="00573731"/>
    <w:rsid w:val="00576B1D"/>
    <w:rsid w:val="00582694"/>
    <w:rsid w:val="00584FCF"/>
    <w:rsid w:val="00594067"/>
    <w:rsid w:val="005B482D"/>
    <w:rsid w:val="005B50E8"/>
    <w:rsid w:val="005C1767"/>
    <w:rsid w:val="005C56D4"/>
    <w:rsid w:val="005C695F"/>
    <w:rsid w:val="005C7567"/>
    <w:rsid w:val="005D2454"/>
    <w:rsid w:val="005E4FA9"/>
    <w:rsid w:val="005E6B31"/>
    <w:rsid w:val="005F2BB3"/>
    <w:rsid w:val="005F35F4"/>
    <w:rsid w:val="005F537F"/>
    <w:rsid w:val="006018C0"/>
    <w:rsid w:val="00630897"/>
    <w:rsid w:val="006346E9"/>
    <w:rsid w:val="006466A0"/>
    <w:rsid w:val="006542EC"/>
    <w:rsid w:val="00670698"/>
    <w:rsid w:val="00674DA5"/>
    <w:rsid w:val="00674E52"/>
    <w:rsid w:val="0068074C"/>
    <w:rsid w:val="00682B1F"/>
    <w:rsid w:val="00685678"/>
    <w:rsid w:val="00694C64"/>
    <w:rsid w:val="006A3728"/>
    <w:rsid w:val="006A5E53"/>
    <w:rsid w:val="006B6F96"/>
    <w:rsid w:val="006D3E4F"/>
    <w:rsid w:val="006D4BDD"/>
    <w:rsid w:val="006F0052"/>
    <w:rsid w:val="006F16EF"/>
    <w:rsid w:val="006F319C"/>
    <w:rsid w:val="006F4E0E"/>
    <w:rsid w:val="006F540A"/>
    <w:rsid w:val="006F545F"/>
    <w:rsid w:val="00714122"/>
    <w:rsid w:val="00714223"/>
    <w:rsid w:val="00724609"/>
    <w:rsid w:val="00727E8D"/>
    <w:rsid w:val="00730A23"/>
    <w:rsid w:val="007329A9"/>
    <w:rsid w:val="007332B2"/>
    <w:rsid w:val="00734D1A"/>
    <w:rsid w:val="007379BD"/>
    <w:rsid w:val="0074243F"/>
    <w:rsid w:val="00743893"/>
    <w:rsid w:val="00750410"/>
    <w:rsid w:val="007567DE"/>
    <w:rsid w:val="007634EC"/>
    <w:rsid w:val="00765A30"/>
    <w:rsid w:val="00780C94"/>
    <w:rsid w:val="00797A86"/>
    <w:rsid w:val="007A108D"/>
    <w:rsid w:val="007B5BEE"/>
    <w:rsid w:val="007D43F1"/>
    <w:rsid w:val="007D6877"/>
    <w:rsid w:val="007D6C65"/>
    <w:rsid w:val="007F1DBA"/>
    <w:rsid w:val="007F3E52"/>
    <w:rsid w:val="008158F5"/>
    <w:rsid w:val="008224FB"/>
    <w:rsid w:val="008319E3"/>
    <w:rsid w:val="008370CB"/>
    <w:rsid w:val="008434D3"/>
    <w:rsid w:val="00857BBA"/>
    <w:rsid w:val="00866506"/>
    <w:rsid w:val="00876BFE"/>
    <w:rsid w:val="0088095C"/>
    <w:rsid w:val="00881F81"/>
    <w:rsid w:val="00882B80"/>
    <w:rsid w:val="00883A31"/>
    <w:rsid w:val="00885F4C"/>
    <w:rsid w:val="008A7D0C"/>
    <w:rsid w:val="008B2304"/>
    <w:rsid w:val="008B6BBF"/>
    <w:rsid w:val="008C5FE8"/>
    <w:rsid w:val="008E1FA3"/>
    <w:rsid w:val="008E742D"/>
    <w:rsid w:val="008E780B"/>
    <w:rsid w:val="008F3C89"/>
    <w:rsid w:val="009031DE"/>
    <w:rsid w:val="00906060"/>
    <w:rsid w:val="00911F17"/>
    <w:rsid w:val="00930767"/>
    <w:rsid w:val="00933EF4"/>
    <w:rsid w:val="009369E9"/>
    <w:rsid w:val="00940DA4"/>
    <w:rsid w:val="00950A48"/>
    <w:rsid w:val="00971C52"/>
    <w:rsid w:val="00972107"/>
    <w:rsid w:val="00974258"/>
    <w:rsid w:val="00975361"/>
    <w:rsid w:val="00977C7C"/>
    <w:rsid w:val="00981382"/>
    <w:rsid w:val="00981DC0"/>
    <w:rsid w:val="009820F4"/>
    <w:rsid w:val="009924EA"/>
    <w:rsid w:val="009A1D95"/>
    <w:rsid w:val="009A2583"/>
    <w:rsid w:val="009B674C"/>
    <w:rsid w:val="009C109C"/>
    <w:rsid w:val="009C2B54"/>
    <w:rsid w:val="009D5AC5"/>
    <w:rsid w:val="009D7E4E"/>
    <w:rsid w:val="009E4D23"/>
    <w:rsid w:val="00A12434"/>
    <w:rsid w:val="00A13599"/>
    <w:rsid w:val="00A16BC1"/>
    <w:rsid w:val="00A23AE5"/>
    <w:rsid w:val="00A24018"/>
    <w:rsid w:val="00A3086F"/>
    <w:rsid w:val="00A35A9F"/>
    <w:rsid w:val="00A35F7F"/>
    <w:rsid w:val="00A50B9A"/>
    <w:rsid w:val="00A62831"/>
    <w:rsid w:val="00A6552E"/>
    <w:rsid w:val="00A71A24"/>
    <w:rsid w:val="00A743FA"/>
    <w:rsid w:val="00A8203F"/>
    <w:rsid w:val="00A84AD7"/>
    <w:rsid w:val="00AA3726"/>
    <w:rsid w:val="00AB7951"/>
    <w:rsid w:val="00AC0D3D"/>
    <w:rsid w:val="00AC1290"/>
    <w:rsid w:val="00AC1AD1"/>
    <w:rsid w:val="00AC36DB"/>
    <w:rsid w:val="00AD0B67"/>
    <w:rsid w:val="00AE30CF"/>
    <w:rsid w:val="00AE3F46"/>
    <w:rsid w:val="00AE4A38"/>
    <w:rsid w:val="00AF7B9C"/>
    <w:rsid w:val="00B059CC"/>
    <w:rsid w:val="00B2047D"/>
    <w:rsid w:val="00B217CA"/>
    <w:rsid w:val="00B22446"/>
    <w:rsid w:val="00B22530"/>
    <w:rsid w:val="00B25B3D"/>
    <w:rsid w:val="00B26270"/>
    <w:rsid w:val="00B33DFD"/>
    <w:rsid w:val="00B33FC9"/>
    <w:rsid w:val="00B377EF"/>
    <w:rsid w:val="00B51794"/>
    <w:rsid w:val="00B51CDC"/>
    <w:rsid w:val="00B51CF0"/>
    <w:rsid w:val="00B55E95"/>
    <w:rsid w:val="00B61209"/>
    <w:rsid w:val="00B6329B"/>
    <w:rsid w:val="00B76E15"/>
    <w:rsid w:val="00B91E12"/>
    <w:rsid w:val="00B92811"/>
    <w:rsid w:val="00B96C37"/>
    <w:rsid w:val="00BB407B"/>
    <w:rsid w:val="00BD0111"/>
    <w:rsid w:val="00BD33CF"/>
    <w:rsid w:val="00BE2D2F"/>
    <w:rsid w:val="00BE3F82"/>
    <w:rsid w:val="00BE460D"/>
    <w:rsid w:val="00BE5543"/>
    <w:rsid w:val="00BF50CC"/>
    <w:rsid w:val="00C0011A"/>
    <w:rsid w:val="00C003B7"/>
    <w:rsid w:val="00C01078"/>
    <w:rsid w:val="00C10835"/>
    <w:rsid w:val="00C22844"/>
    <w:rsid w:val="00C25801"/>
    <w:rsid w:val="00C310D8"/>
    <w:rsid w:val="00C322D5"/>
    <w:rsid w:val="00C37514"/>
    <w:rsid w:val="00C42CF5"/>
    <w:rsid w:val="00C744C3"/>
    <w:rsid w:val="00C92F86"/>
    <w:rsid w:val="00CB310F"/>
    <w:rsid w:val="00CC64A2"/>
    <w:rsid w:val="00CD24C8"/>
    <w:rsid w:val="00CF328C"/>
    <w:rsid w:val="00CF419E"/>
    <w:rsid w:val="00D03FD9"/>
    <w:rsid w:val="00D14379"/>
    <w:rsid w:val="00D15307"/>
    <w:rsid w:val="00D16676"/>
    <w:rsid w:val="00D25AFB"/>
    <w:rsid w:val="00D269E8"/>
    <w:rsid w:val="00D34D3E"/>
    <w:rsid w:val="00D37268"/>
    <w:rsid w:val="00D43569"/>
    <w:rsid w:val="00D45CA3"/>
    <w:rsid w:val="00D47249"/>
    <w:rsid w:val="00D5110F"/>
    <w:rsid w:val="00D55753"/>
    <w:rsid w:val="00D60E2F"/>
    <w:rsid w:val="00D62494"/>
    <w:rsid w:val="00D77B2D"/>
    <w:rsid w:val="00D86E18"/>
    <w:rsid w:val="00DB0970"/>
    <w:rsid w:val="00DB2A70"/>
    <w:rsid w:val="00DC2D85"/>
    <w:rsid w:val="00DC4033"/>
    <w:rsid w:val="00DE0A4D"/>
    <w:rsid w:val="00DE2BB7"/>
    <w:rsid w:val="00DE3D94"/>
    <w:rsid w:val="00DF33CF"/>
    <w:rsid w:val="00DF47BA"/>
    <w:rsid w:val="00E00375"/>
    <w:rsid w:val="00E043CE"/>
    <w:rsid w:val="00E0794A"/>
    <w:rsid w:val="00E124DA"/>
    <w:rsid w:val="00E2030B"/>
    <w:rsid w:val="00E20BF6"/>
    <w:rsid w:val="00E22B29"/>
    <w:rsid w:val="00E3399F"/>
    <w:rsid w:val="00E46525"/>
    <w:rsid w:val="00E50247"/>
    <w:rsid w:val="00E50FBC"/>
    <w:rsid w:val="00E524A7"/>
    <w:rsid w:val="00E525EF"/>
    <w:rsid w:val="00E538B5"/>
    <w:rsid w:val="00E55677"/>
    <w:rsid w:val="00E65AE4"/>
    <w:rsid w:val="00E77AA3"/>
    <w:rsid w:val="00E87B86"/>
    <w:rsid w:val="00E92AE4"/>
    <w:rsid w:val="00E93863"/>
    <w:rsid w:val="00E94BD3"/>
    <w:rsid w:val="00E96D11"/>
    <w:rsid w:val="00EA43E1"/>
    <w:rsid w:val="00EB2324"/>
    <w:rsid w:val="00EB4C91"/>
    <w:rsid w:val="00EB6943"/>
    <w:rsid w:val="00EC2169"/>
    <w:rsid w:val="00ED25AA"/>
    <w:rsid w:val="00EE6975"/>
    <w:rsid w:val="00F071AE"/>
    <w:rsid w:val="00F13655"/>
    <w:rsid w:val="00F14B74"/>
    <w:rsid w:val="00F3786A"/>
    <w:rsid w:val="00F404F5"/>
    <w:rsid w:val="00F5414E"/>
    <w:rsid w:val="00F629B7"/>
    <w:rsid w:val="00F82088"/>
    <w:rsid w:val="00F93E53"/>
    <w:rsid w:val="00F96A8F"/>
    <w:rsid w:val="00FA1551"/>
    <w:rsid w:val="00FA41D2"/>
    <w:rsid w:val="00FA7A29"/>
    <w:rsid w:val="00FC2808"/>
    <w:rsid w:val="00FE1E60"/>
    <w:rsid w:val="00FE74F2"/>
    <w:rsid w:val="00FF07E6"/>
    <w:rsid w:val="00FF18DB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E8DCA-3C74-4935-8A36-77A144C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77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77B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7B2D"/>
  </w:style>
  <w:style w:type="paragraph" w:styleId="3">
    <w:name w:val="Body Text Indent 3"/>
    <w:basedOn w:val="a"/>
    <w:link w:val="30"/>
    <w:uiPriority w:val="99"/>
    <w:semiHidden/>
    <w:unhideWhenUsed/>
    <w:rsid w:val="00D77B2D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7B2D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7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2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D3E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3E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92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B0E7-5754-4037-BBDE-FCA49E53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Татьяна Александровна</dc:creator>
  <cp:lastModifiedBy>Людмила Александровна Зверева</cp:lastModifiedBy>
  <cp:revision>48</cp:revision>
  <cp:lastPrinted>2019-12-03T12:30:00Z</cp:lastPrinted>
  <dcterms:created xsi:type="dcterms:W3CDTF">2019-11-08T07:32:00Z</dcterms:created>
  <dcterms:modified xsi:type="dcterms:W3CDTF">2020-11-12T04:11:00Z</dcterms:modified>
</cp:coreProperties>
</file>